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74" w:rsidRPr="00CC0FD8" w:rsidRDefault="00CC0FD8" w:rsidP="00CC0FD8">
      <w:pPr>
        <w:widowControl/>
        <w:tabs>
          <w:tab w:val="left" w:pos="610"/>
        </w:tabs>
        <w:rPr>
          <w:b/>
        </w:rPr>
      </w:pPr>
      <w:r>
        <w:rPr>
          <w:rFonts w:eastAsia="標楷體" w:hAnsi="標楷體"/>
          <w:kern w:val="0"/>
          <w:sz w:val="28"/>
          <w:szCs w:val="28"/>
        </w:rPr>
        <w:tab/>
      </w:r>
      <w:r w:rsidR="00226A74">
        <w:rPr>
          <w:rFonts w:eastAsia="標楷體" w:hint="eastAsia"/>
          <w:b/>
          <w:iCs/>
          <w:color w:val="000000"/>
          <w:sz w:val="40"/>
          <w:szCs w:val="40"/>
        </w:rPr>
        <w:t>2019</w:t>
      </w:r>
      <w:r w:rsidR="00C2156B" w:rsidRPr="004835CE">
        <w:rPr>
          <w:rFonts w:eastAsia="標楷體" w:hint="eastAsia"/>
          <w:b/>
          <w:iCs/>
          <w:color w:val="000000"/>
          <w:sz w:val="40"/>
          <w:szCs w:val="40"/>
        </w:rPr>
        <w:t>正修科技大學</w:t>
      </w:r>
      <w:r w:rsidR="00226A74" w:rsidRPr="004835CE">
        <w:rPr>
          <w:rFonts w:eastAsia="標楷體" w:hint="eastAsia"/>
          <w:b/>
          <w:iCs/>
          <w:color w:val="000000"/>
          <w:sz w:val="40"/>
          <w:szCs w:val="40"/>
        </w:rPr>
        <w:t>校園</w:t>
      </w:r>
      <w:r w:rsidR="00C2156B">
        <w:rPr>
          <w:rFonts w:eastAsia="標楷體" w:hint="eastAsia"/>
          <w:b/>
          <w:iCs/>
          <w:color w:val="000000"/>
          <w:sz w:val="40"/>
          <w:szCs w:val="40"/>
        </w:rPr>
        <w:t>AI2</w:t>
      </w:r>
      <w:r w:rsidR="00226A74" w:rsidRPr="004835CE">
        <w:rPr>
          <w:rFonts w:eastAsia="標楷體"/>
          <w:b/>
          <w:color w:val="000000"/>
          <w:sz w:val="40"/>
          <w:szCs w:val="40"/>
        </w:rPr>
        <w:t>程式</w:t>
      </w:r>
      <w:r w:rsidR="00226A74" w:rsidRPr="004835CE">
        <w:rPr>
          <w:rFonts w:eastAsia="標楷體" w:hint="eastAsia"/>
          <w:b/>
          <w:color w:val="000000"/>
          <w:sz w:val="40"/>
          <w:szCs w:val="40"/>
        </w:rPr>
        <w:t>作品</w:t>
      </w:r>
      <w:r w:rsidR="00226A74" w:rsidRPr="004835CE">
        <w:rPr>
          <w:rFonts w:eastAsia="標楷體"/>
          <w:b/>
          <w:color w:val="000000"/>
          <w:sz w:val="40"/>
          <w:szCs w:val="40"/>
        </w:rPr>
        <w:t>競賽</w:t>
      </w:r>
      <w:r w:rsidR="00F80CEF">
        <w:rPr>
          <w:rFonts w:eastAsia="標楷體" w:hint="eastAsia"/>
          <w:b/>
          <w:color w:val="000000"/>
          <w:sz w:val="40"/>
          <w:szCs w:val="40"/>
        </w:rPr>
        <w:t>計畫</w:t>
      </w:r>
      <w:r w:rsidR="00C2156B">
        <w:rPr>
          <w:rFonts w:eastAsia="標楷體" w:hint="eastAsia"/>
          <w:b/>
          <w:color w:val="000000"/>
          <w:sz w:val="40"/>
          <w:szCs w:val="40"/>
        </w:rPr>
        <w:br/>
      </w:r>
      <w:r w:rsidR="00226A74">
        <w:rPr>
          <w:rFonts w:eastAsia="標楷體" w:hint="eastAsia"/>
          <w:sz w:val="16"/>
          <w:szCs w:val="40"/>
        </w:rPr>
        <w:t xml:space="preserve">                                                                                            </w:t>
      </w:r>
    </w:p>
    <w:p w:rsidR="00226A74" w:rsidRPr="0064568F" w:rsidRDefault="00226A74" w:rsidP="00226A74">
      <w:pPr>
        <w:adjustRightInd w:val="0"/>
        <w:snapToGrid w:val="0"/>
        <w:spacing w:after="220" w:line="360" w:lineRule="auto"/>
        <w:jc w:val="both"/>
        <w:rPr>
          <w:rFonts w:eastAsia="標楷體"/>
          <w:color w:val="000000"/>
        </w:rPr>
      </w:pPr>
      <w:r w:rsidRPr="00163EAF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一、目的</w:t>
      </w:r>
      <w:r w:rsidRPr="00163EAF">
        <w:rPr>
          <w:rFonts w:eastAsia="標楷體"/>
          <w:b/>
          <w:bCs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因應資訊時代快速發展並配合本校</w:t>
      </w:r>
      <w:r w:rsidRPr="00CC0FD8">
        <w:rPr>
          <w:rFonts w:eastAsia="標楷體" w:hint="eastAsia"/>
          <w:b/>
          <w:color w:val="000000"/>
          <w:sz w:val="28"/>
          <w:szCs w:val="28"/>
        </w:rPr>
        <w:t>非資訊領域學生</w:t>
      </w:r>
      <w:r>
        <w:rPr>
          <w:rFonts w:eastAsia="標楷體" w:hint="eastAsia"/>
          <w:color w:val="000000"/>
        </w:rPr>
        <w:t>未來程式設計發展所需，學習基本邏輯、應用運算思維觀念，進而轉成可以執行的程式或軟體。也希望藉作品的參賽與觀摩，讓同學們更有動手做的自信心，進而將程式設計的能力帶進個人的生活及專業領域</w:t>
      </w:r>
      <w:r w:rsidRPr="006C697F">
        <w:rPr>
          <w:rFonts w:eastAsia="標楷體"/>
          <w:color w:val="000000"/>
        </w:rPr>
        <w:t>，並</w:t>
      </w:r>
      <w:r>
        <w:rPr>
          <w:rFonts w:eastAsia="標楷體" w:hint="eastAsia"/>
          <w:color w:val="000000"/>
        </w:rPr>
        <w:t>在未來的學習激發潛力及創造更強的競爭力</w:t>
      </w:r>
      <w:r w:rsidRPr="006C697F">
        <w:rPr>
          <w:rFonts w:eastAsia="標楷體"/>
          <w:color w:val="000000"/>
        </w:rPr>
        <w:t>。</w:t>
      </w:r>
    </w:p>
    <w:p w:rsidR="00226A74" w:rsidRPr="00E45F29" w:rsidRDefault="00226A74" w:rsidP="00226A74">
      <w:pPr>
        <w:adjustRightInd w:val="0"/>
        <w:snapToGrid w:val="0"/>
        <w:spacing w:after="220"/>
        <w:rPr>
          <w:rFonts w:eastAsia="標楷體"/>
          <w:color w:val="000000"/>
        </w:rPr>
      </w:pPr>
      <w:r w:rsidRPr="00163EAF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二、主辦單位</w:t>
      </w:r>
      <w:r w:rsidRPr="00163EAF">
        <w:rPr>
          <w:rFonts w:eastAsia="標楷體"/>
          <w:b/>
          <w:bCs/>
          <w:color w:val="000000"/>
        </w:rPr>
        <w:br/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圖書資訊處</w:t>
      </w:r>
    </w:p>
    <w:p w:rsidR="00226A74" w:rsidRDefault="00226A74" w:rsidP="00226A74">
      <w:pPr>
        <w:adjustRightInd w:val="0"/>
        <w:snapToGrid w:val="0"/>
        <w:spacing w:after="220"/>
        <w:ind w:left="165" w:hangingChars="59" w:hanging="165"/>
        <w:rPr>
          <w:rFonts w:eastAsia="標楷體"/>
          <w:color w:val="000000"/>
        </w:rPr>
      </w:pPr>
      <w:r w:rsidRPr="00163EAF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三、報名資格</w:t>
      </w:r>
      <w:r>
        <w:rPr>
          <w:rFonts w:eastAsia="標楷體"/>
          <w:bCs/>
          <w:color w:val="000000"/>
        </w:rPr>
        <w:br/>
      </w:r>
      <w:r w:rsidR="00C2156B">
        <w:rPr>
          <w:rFonts w:eastAsia="標楷體" w:hint="eastAsia"/>
          <w:bCs/>
          <w:color w:val="000000"/>
        </w:rPr>
        <w:t xml:space="preserve"> </w:t>
      </w:r>
      <w:r>
        <w:rPr>
          <w:rFonts w:eastAsia="標楷體" w:hint="eastAsia"/>
          <w:bCs/>
          <w:color w:val="000000"/>
        </w:rPr>
        <w:t xml:space="preserve"> </w:t>
      </w:r>
      <w:r w:rsidR="00C2156B">
        <w:rPr>
          <w:rFonts w:eastAsia="標楷體" w:hint="eastAsia"/>
          <w:bCs/>
          <w:color w:val="000000"/>
        </w:rPr>
        <w:t>(</w:t>
      </w:r>
      <w:r w:rsidR="00C2156B">
        <w:rPr>
          <w:rFonts w:eastAsia="標楷體" w:hint="eastAsia"/>
          <w:bCs/>
          <w:color w:val="000000"/>
        </w:rPr>
        <w:t>一</w:t>
      </w:r>
      <w:r w:rsidR="00C2156B">
        <w:rPr>
          <w:rFonts w:eastAsia="標楷體" w:hint="eastAsia"/>
          <w:bCs/>
          <w:color w:val="000000"/>
        </w:rPr>
        <w:t>)</w:t>
      </w:r>
      <w:r w:rsidR="00F36A87">
        <w:rPr>
          <w:rFonts w:eastAsia="標楷體" w:hint="eastAsia"/>
          <w:bCs/>
          <w:color w:val="000000"/>
        </w:rPr>
        <w:t>限</w:t>
      </w:r>
      <w:r>
        <w:rPr>
          <w:rFonts w:eastAsia="標楷體" w:hint="eastAsia"/>
          <w:bCs/>
          <w:color w:val="000000"/>
        </w:rPr>
        <w:t>本校在學</w:t>
      </w:r>
      <w:r w:rsidRPr="008C4820">
        <w:rPr>
          <w:rFonts w:eastAsia="標楷體" w:hint="eastAsia"/>
          <w:b/>
          <w:bCs/>
          <w:u w:val="single"/>
        </w:rPr>
        <w:t>非資訊領域</w:t>
      </w:r>
      <w:r w:rsidRPr="004835CE">
        <w:rPr>
          <w:rFonts w:eastAsia="標楷體" w:hint="eastAsia"/>
          <w:bCs/>
        </w:rPr>
        <w:t>學生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電子系、電機系、資工系、資管系、數位系為</w:t>
      </w:r>
      <w:r w:rsidRPr="00F36A87">
        <w:rPr>
          <w:rFonts w:eastAsia="標楷體" w:hint="eastAsia"/>
          <w:b/>
          <w:color w:val="000000"/>
        </w:rPr>
        <w:t>資訊領域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。</w:t>
      </w:r>
    </w:p>
    <w:p w:rsidR="00226A74" w:rsidRPr="00747326" w:rsidRDefault="00C2156B" w:rsidP="00C2156B">
      <w:pPr>
        <w:adjustRightInd w:val="0"/>
        <w:snapToGrid w:val="0"/>
        <w:spacing w:after="220"/>
        <w:ind w:left="165" w:hangingChars="59" w:hanging="165"/>
        <w:rPr>
          <w:rFonts w:eastAsia="標楷體"/>
          <w:b/>
          <w:bCs/>
          <w:color w:val="000000"/>
        </w:rPr>
      </w:pPr>
      <w:r w:rsidRPr="00C2156B">
        <w:rPr>
          <w:rFonts w:eastAsia="標楷體" w:hint="eastAsia"/>
          <w:b/>
          <w:bCs/>
          <w:color w:val="000000"/>
          <w:sz w:val="28"/>
          <w:szCs w:val="28"/>
        </w:rPr>
        <w:t xml:space="preserve">   </w:t>
      </w:r>
      <w:r w:rsidRPr="00731AF9">
        <w:rPr>
          <w:rFonts w:eastAsia="標楷體" w:hint="eastAsia"/>
          <w:bCs/>
          <w:color w:val="000000"/>
        </w:rPr>
        <w:t>(</w:t>
      </w:r>
      <w:r w:rsidRPr="00731AF9">
        <w:rPr>
          <w:rFonts w:eastAsia="標楷體" w:hint="eastAsia"/>
          <w:bCs/>
          <w:color w:val="000000"/>
        </w:rPr>
        <w:t>二</w:t>
      </w:r>
      <w:r w:rsidRPr="00731AF9">
        <w:rPr>
          <w:rFonts w:eastAsia="標楷體" w:hint="eastAsia"/>
          <w:bCs/>
          <w:color w:val="000000"/>
        </w:rPr>
        <w:t>)</w:t>
      </w:r>
      <w:r w:rsidR="00226A74">
        <w:rPr>
          <w:rFonts w:eastAsia="標楷體" w:hint="eastAsia"/>
          <w:color w:val="000000"/>
        </w:rPr>
        <w:t>每隊報名至多五人，並需有一位本校老師指導。</w:t>
      </w:r>
    </w:p>
    <w:p w:rsidR="00C2156B" w:rsidRDefault="00226A74" w:rsidP="00C2156B">
      <w:pPr>
        <w:pStyle w:val="aa"/>
        <w:spacing w:line="360" w:lineRule="auto"/>
        <w:ind w:left="140" w:hangingChars="50" w:hanging="140"/>
        <w:rPr>
          <w:rFonts w:ascii="Times New Roman" w:eastAsia="標楷體" w:hAnsi="Times New Roman"/>
        </w:rPr>
      </w:pPr>
      <w:r w:rsidRPr="00B913A3">
        <w:rPr>
          <w:rFonts w:ascii="Times New Roman" w:eastAsia="標楷體" w:hAnsi="Times New Roman" w:hint="eastAsia"/>
          <w:b/>
          <w:bCs/>
          <w:color w:val="000000"/>
          <w:sz w:val="28"/>
          <w:szCs w:val="28"/>
          <w:highlight w:val="yellow"/>
        </w:rPr>
        <w:t>四、報名方式</w:t>
      </w:r>
      <w:r>
        <w:rPr>
          <w:bCs/>
        </w:rPr>
        <w:br/>
      </w:r>
      <w:r>
        <w:rPr>
          <w:rFonts w:ascii="Times New Roman" w:eastAsia="標楷體" w:hAnsi="Times New Roman" w:hint="eastAsia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 xml:space="preserve"> </w:t>
      </w:r>
      <w:r w:rsidR="00B6238B">
        <w:rPr>
          <w:rFonts w:eastAsia="標楷體" w:hint="eastAsia"/>
          <w:bCs/>
          <w:color w:val="000000"/>
        </w:rPr>
        <w:t>(</w:t>
      </w:r>
      <w:r w:rsidR="00B6238B">
        <w:rPr>
          <w:rFonts w:eastAsia="標楷體" w:hint="eastAsia"/>
          <w:bCs/>
          <w:color w:val="000000"/>
        </w:rPr>
        <w:t>一</w:t>
      </w:r>
      <w:r w:rsidR="00B6238B">
        <w:rPr>
          <w:rFonts w:eastAsia="標楷體" w:hint="eastAsia"/>
          <w:bCs/>
          <w:color w:val="000000"/>
        </w:rPr>
        <w:t>)</w:t>
      </w:r>
      <w:r w:rsidRPr="00B913A3">
        <w:rPr>
          <w:rFonts w:ascii="Times New Roman" w:eastAsia="標楷體" w:hAnsi="Times New Roman" w:hint="eastAsia"/>
          <w:color w:val="000000"/>
        </w:rPr>
        <w:t>透過指導老師在本校非資訊領域學生中擇優組隊報名</w:t>
      </w:r>
      <w:r>
        <w:rPr>
          <w:rFonts w:ascii="Times New Roman" w:eastAsia="標楷體" w:hAnsi="Times New Roman" w:hint="eastAsia"/>
          <w:color w:val="000000"/>
        </w:rPr>
        <w:t>或學生自由組隊參加。</w:t>
      </w:r>
      <w:r>
        <w:rPr>
          <w:rFonts w:ascii="Times New Roman" w:eastAsia="標楷體" w:hAnsi="Times New Roman" w:hint="eastAsia"/>
          <w:color w:val="000000"/>
        </w:rPr>
        <w:br/>
        <w:t xml:space="preserve"> </w:t>
      </w:r>
      <w:r>
        <w:rPr>
          <w:rFonts w:ascii="Times New Roman" w:eastAsia="標楷體" w:hAnsi="Times New Roman"/>
          <w:color w:val="000000"/>
        </w:rPr>
        <w:t xml:space="preserve"> </w:t>
      </w:r>
      <w:r w:rsidR="00731AF9">
        <w:rPr>
          <w:rFonts w:ascii="Times New Roman" w:eastAsia="標楷體" w:hAnsi="Times New Roman" w:hint="eastAsia"/>
          <w:color w:val="000000"/>
        </w:rPr>
        <w:t>(</w:t>
      </w:r>
      <w:r w:rsidR="00731AF9">
        <w:rPr>
          <w:rFonts w:ascii="Times New Roman" w:eastAsia="標楷體" w:hAnsi="Times New Roman" w:hint="eastAsia"/>
          <w:color w:val="000000"/>
        </w:rPr>
        <w:t>二</w:t>
      </w:r>
      <w:r w:rsidR="00731AF9">
        <w:rPr>
          <w:rFonts w:ascii="Times New Roman" w:eastAsia="標楷體" w:hAnsi="Times New Roman" w:hint="eastAsia"/>
          <w:color w:val="000000"/>
        </w:rPr>
        <w:t>)</w:t>
      </w:r>
      <w:r>
        <w:rPr>
          <w:rFonts w:ascii="Times New Roman" w:eastAsia="標楷體" w:hAnsi="Times New Roman" w:hint="eastAsia"/>
          <w:color w:val="000000"/>
        </w:rPr>
        <w:t>透過線上報名</w:t>
      </w:r>
      <w:r w:rsidR="00C2156B">
        <w:rPr>
          <w:rFonts w:ascii="Times New Roman" w:eastAsia="標楷體" w:hAnsi="Times New Roman" w:hint="eastAsia"/>
          <w:color w:val="000000"/>
        </w:rPr>
        <w:t>網址</w:t>
      </w:r>
      <w:r w:rsidR="00C2156B">
        <w:rPr>
          <w:rFonts w:ascii="Times New Roman" w:eastAsia="標楷體" w:hAnsi="Times New Roman" w:hint="eastAsia"/>
          <w:color w:val="000000"/>
        </w:rPr>
        <w:t>:</w:t>
      </w:r>
      <w:r w:rsidR="00731AF9">
        <w:rPr>
          <w:rFonts w:ascii="Times New Roman" w:eastAsia="標楷體" w:hAnsi="Times New Roman" w:hint="eastAsia"/>
          <w:color w:val="000000"/>
        </w:rPr>
        <w:t xml:space="preserve"> </w:t>
      </w:r>
      <w:hyperlink r:id="rId7" w:history="1">
        <w:r w:rsidR="00731AF9" w:rsidRPr="00B7452F">
          <w:rPr>
            <w:rStyle w:val="a9"/>
            <w:u w:val="none"/>
          </w:rPr>
          <w:t>http://ilms.csu.edu.tw/project/2019inventor</w:t>
        </w:r>
      </w:hyperlink>
      <w:r w:rsidRPr="00026E1B">
        <w:rPr>
          <w:rFonts w:ascii="Times New Roman" w:eastAsia="標楷體" w:hAnsi="Times New Roman" w:hint="eastAsia"/>
        </w:rPr>
        <w:t>，繳交以下內容</w:t>
      </w:r>
      <w:r w:rsidR="00C2156B">
        <w:rPr>
          <w:rFonts w:ascii="Times New Roman" w:eastAsia="標楷體" w:hAnsi="Times New Roman" w:hint="eastAsia"/>
        </w:rPr>
        <w:t>:</w:t>
      </w:r>
    </w:p>
    <w:p w:rsidR="00B41288" w:rsidRDefault="00C2156B" w:rsidP="00731AF9">
      <w:pPr>
        <w:pStyle w:val="aa"/>
        <w:spacing w:line="360" w:lineRule="auto"/>
        <w:ind w:left="120" w:hangingChars="50" w:hanging="12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</w:rPr>
        <w:t xml:space="preserve"> </w:t>
      </w:r>
      <w:r w:rsidR="00F36A87">
        <w:rPr>
          <w:rFonts w:ascii="Times New Roman" w:eastAsia="標楷體" w:hAnsi="Times New Roman" w:hint="eastAsia"/>
        </w:rPr>
        <w:t xml:space="preserve">     </w:t>
      </w:r>
      <w:r w:rsidR="00226A74" w:rsidRPr="00026E1B">
        <w:rPr>
          <w:rFonts w:ascii="Times New Roman" w:eastAsia="標楷體" w:hAnsi="Times New Roman" w:hint="eastAsia"/>
        </w:rPr>
        <w:t>1.</w:t>
      </w:r>
      <w:r w:rsidR="00226A74" w:rsidRPr="00026E1B">
        <w:rPr>
          <w:rFonts w:ascii="Times New Roman" w:eastAsia="標楷體" w:hAnsi="Times New Roman" w:hint="eastAsia"/>
        </w:rPr>
        <w:t>報名</w:t>
      </w:r>
      <w:r w:rsidR="00275EBD">
        <w:rPr>
          <w:rFonts w:ascii="Times New Roman" w:eastAsia="標楷體" w:hAnsi="Times New Roman" w:hint="eastAsia"/>
        </w:rPr>
        <w:t>表</w:t>
      </w:r>
      <w:r w:rsidR="00B41288">
        <w:rPr>
          <w:rFonts w:ascii="Times New Roman" w:eastAsia="標楷體" w:hAnsi="Times New Roman" w:hint="eastAsia"/>
          <w:color w:val="000000"/>
        </w:rPr>
        <w:t>。</w:t>
      </w:r>
    </w:p>
    <w:p w:rsidR="00B41288" w:rsidRDefault="00731AF9" w:rsidP="00731AF9">
      <w:pPr>
        <w:pStyle w:val="aa"/>
        <w:spacing w:line="360" w:lineRule="auto"/>
        <w:ind w:left="120" w:hangingChars="50" w:hanging="12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</w:t>
      </w:r>
      <w:r w:rsidR="00F36A87">
        <w:rPr>
          <w:rFonts w:ascii="Times New Roman" w:eastAsia="標楷體" w:hAnsi="Times New Roman" w:hint="eastAsia"/>
          <w:color w:val="000000"/>
        </w:rPr>
        <w:t xml:space="preserve">  </w:t>
      </w:r>
      <w:r>
        <w:rPr>
          <w:rFonts w:ascii="Times New Roman" w:eastAsia="標楷體" w:hAnsi="Times New Roman" w:hint="eastAsia"/>
          <w:color w:val="000000"/>
        </w:rPr>
        <w:t xml:space="preserve">  </w:t>
      </w:r>
      <w:r w:rsidR="00226A74">
        <w:rPr>
          <w:rFonts w:ascii="Times New Roman" w:eastAsia="標楷體" w:hAnsi="Times New Roman" w:hint="eastAsia"/>
          <w:color w:val="000000"/>
        </w:rPr>
        <w:t>2.</w:t>
      </w:r>
      <w:r w:rsidR="00226A74">
        <w:rPr>
          <w:rFonts w:ascii="Times New Roman" w:eastAsia="標楷體" w:hAnsi="Times New Roman" w:hint="eastAsia"/>
          <w:color w:val="000000"/>
        </w:rPr>
        <w:t>作品介紹短片</w:t>
      </w:r>
      <w:r w:rsidR="00226A74">
        <w:rPr>
          <w:rFonts w:ascii="Times New Roman" w:eastAsia="標楷體" w:hAnsi="Times New Roman" w:hint="eastAsia"/>
          <w:color w:val="000000"/>
        </w:rPr>
        <w:t>(3</w:t>
      </w:r>
      <w:r w:rsidR="00226A74">
        <w:rPr>
          <w:rFonts w:ascii="Times New Roman" w:eastAsia="標楷體" w:hAnsi="Times New Roman" w:hint="eastAsia"/>
          <w:color w:val="000000"/>
        </w:rPr>
        <w:t>分鐘內，說明作品名稱、創作理念、程式設計</w:t>
      </w:r>
      <w:r w:rsidR="00275EBD">
        <w:rPr>
          <w:rFonts w:ascii="Times New Roman" w:eastAsia="標楷體" w:hAnsi="Times New Roman" w:hint="eastAsia"/>
          <w:color w:val="000000"/>
        </w:rPr>
        <w:t>等等</w:t>
      </w:r>
      <w:r w:rsidR="00226A74">
        <w:rPr>
          <w:rFonts w:ascii="Times New Roman" w:eastAsia="標楷體" w:hAnsi="Times New Roman" w:hint="eastAsia"/>
          <w:color w:val="000000"/>
        </w:rPr>
        <w:t>)</w:t>
      </w:r>
      <w:r w:rsidR="00B41288" w:rsidRPr="00B41288">
        <w:rPr>
          <w:rFonts w:ascii="Times New Roman" w:eastAsia="標楷體" w:hAnsi="Times New Roman" w:hint="eastAsia"/>
          <w:color w:val="000000"/>
        </w:rPr>
        <w:t xml:space="preserve"> </w:t>
      </w:r>
      <w:r w:rsidR="00B41288">
        <w:rPr>
          <w:rFonts w:ascii="Times New Roman" w:eastAsia="標楷體" w:hAnsi="Times New Roman" w:hint="eastAsia"/>
          <w:color w:val="000000"/>
        </w:rPr>
        <w:t>。</w:t>
      </w:r>
    </w:p>
    <w:p w:rsidR="00731AF9" w:rsidRDefault="00731AF9" w:rsidP="00731AF9">
      <w:pPr>
        <w:pStyle w:val="aa"/>
        <w:spacing w:line="360" w:lineRule="auto"/>
        <w:ind w:left="120" w:hangingChars="50" w:hanging="12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</w:t>
      </w:r>
      <w:r w:rsidR="00F36A87">
        <w:rPr>
          <w:rFonts w:ascii="Times New Roman" w:eastAsia="標楷體" w:hAnsi="Times New Roman" w:hint="eastAsia"/>
          <w:color w:val="000000"/>
        </w:rPr>
        <w:t xml:space="preserve">  </w:t>
      </w:r>
      <w:r>
        <w:rPr>
          <w:rFonts w:ascii="Times New Roman" w:eastAsia="標楷體" w:hAnsi="Times New Roman" w:hint="eastAsia"/>
          <w:color w:val="000000"/>
        </w:rPr>
        <w:t xml:space="preserve">   </w:t>
      </w:r>
      <w:r w:rsidR="00226A74">
        <w:rPr>
          <w:rFonts w:ascii="Times New Roman" w:eastAsia="標楷體" w:hAnsi="Times New Roman" w:hint="eastAsia"/>
          <w:color w:val="000000"/>
        </w:rPr>
        <w:t>3.</w:t>
      </w:r>
      <w:r w:rsidR="00226A74">
        <w:rPr>
          <w:rFonts w:ascii="Times New Roman" w:eastAsia="標楷體" w:hAnsi="Times New Roman" w:hint="eastAsia"/>
          <w:color w:val="000000"/>
        </w:rPr>
        <w:t>競賽切結書</w:t>
      </w:r>
      <w:r w:rsidR="00B41288">
        <w:rPr>
          <w:rFonts w:ascii="Times New Roman" w:eastAsia="標楷體" w:hAnsi="Times New Roman" w:hint="eastAsia"/>
          <w:color w:val="000000"/>
        </w:rPr>
        <w:t>。</w:t>
      </w:r>
    </w:p>
    <w:p w:rsidR="00731AF9" w:rsidRDefault="00731AF9" w:rsidP="00731AF9">
      <w:pPr>
        <w:pStyle w:val="aa"/>
        <w:spacing w:line="360" w:lineRule="auto"/>
        <w:ind w:left="120" w:hangingChars="50" w:hanging="12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</w:t>
      </w:r>
      <w:r w:rsidR="00F36A87">
        <w:rPr>
          <w:rFonts w:ascii="Times New Roman" w:eastAsia="標楷體" w:hAnsi="Times New Roman" w:hint="eastAsia"/>
          <w:color w:val="000000"/>
        </w:rPr>
        <w:t xml:space="preserve">  </w:t>
      </w:r>
      <w:r>
        <w:rPr>
          <w:rFonts w:ascii="Times New Roman" w:eastAsia="標楷體" w:hAnsi="Times New Roman" w:hint="eastAsia"/>
          <w:color w:val="000000"/>
        </w:rPr>
        <w:t xml:space="preserve">  </w:t>
      </w:r>
      <w:r w:rsidR="00226A74">
        <w:rPr>
          <w:rFonts w:ascii="Times New Roman" w:eastAsia="標楷體" w:hAnsi="Times New Roman" w:hint="eastAsia"/>
          <w:color w:val="000000"/>
        </w:rPr>
        <w:t>4.</w:t>
      </w:r>
      <w:r>
        <w:rPr>
          <w:rFonts w:ascii="Times New Roman" w:eastAsia="標楷體" w:hAnsi="Times New Roman" w:hint="eastAsia"/>
          <w:color w:val="000000"/>
        </w:rPr>
        <w:t>AI2</w:t>
      </w:r>
      <w:r>
        <w:rPr>
          <w:rFonts w:ascii="Times New Roman" w:eastAsia="標楷體" w:hAnsi="Times New Roman" w:hint="eastAsia"/>
          <w:color w:val="000000"/>
        </w:rPr>
        <w:t>開發</w:t>
      </w:r>
      <w:r w:rsidR="00226A74">
        <w:rPr>
          <w:rFonts w:ascii="Times New Roman" w:eastAsia="標楷體" w:hAnsi="Times New Roman" w:hint="eastAsia"/>
          <w:color w:val="000000"/>
        </w:rPr>
        <w:t>作品</w:t>
      </w:r>
      <w:r>
        <w:rPr>
          <w:rFonts w:ascii="Times New Roman" w:eastAsia="標楷體" w:hAnsi="Times New Roman" w:hint="eastAsia"/>
          <w:color w:val="000000"/>
        </w:rPr>
        <w:t>之</w:t>
      </w:r>
      <w:r w:rsidR="00226A74">
        <w:rPr>
          <w:rFonts w:ascii="Times New Roman" w:eastAsia="標楷體" w:hAnsi="Times New Roman" w:hint="eastAsia"/>
          <w:color w:val="000000"/>
        </w:rPr>
        <w:t>aia</w:t>
      </w:r>
      <w:r>
        <w:rPr>
          <w:rFonts w:ascii="Times New Roman" w:eastAsia="標楷體" w:hAnsi="Times New Roman" w:hint="eastAsia"/>
          <w:color w:val="000000"/>
        </w:rPr>
        <w:t>原始</w:t>
      </w:r>
      <w:r w:rsidR="00226A74">
        <w:rPr>
          <w:rFonts w:ascii="Times New Roman" w:eastAsia="標楷體" w:hAnsi="Times New Roman" w:hint="eastAsia"/>
          <w:color w:val="000000"/>
        </w:rPr>
        <w:t>檔</w:t>
      </w:r>
      <w:r w:rsidR="00B41288">
        <w:rPr>
          <w:rFonts w:ascii="Times New Roman" w:eastAsia="標楷體" w:hAnsi="Times New Roman" w:hint="eastAsia"/>
          <w:color w:val="000000"/>
        </w:rPr>
        <w:t>。</w:t>
      </w:r>
    </w:p>
    <w:p w:rsidR="00226A74" w:rsidRDefault="00731AF9" w:rsidP="00731AF9">
      <w:pPr>
        <w:pStyle w:val="aa"/>
        <w:spacing w:line="360" w:lineRule="auto"/>
        <w:ind w:left="120" w:hangingChars="50" w:hanging="12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</w:t>
      </w:r>
      <w:r w:rsidR="00F36A87">
        <w:rPr>
          <w:rFonts w:ascii="Times New Roman" w:eastAsia="標楷體" w:hAnsi="Times New Roman" w:hint="eastAsia"/>
          <w:color w:val="000000"/>
        </w:rPr>
        <w:t xml:space="preserve">  </w:t>
      </w:r>
      <w:r>
        <w:rPr>
          <w:rFonts w:ascii="Times New Roman" w:eastAsia="標楷體" w:hAnsi="Times New Roman" w:hint="eastAsia"/>
          <w:color w:val="000000"/>
        </w:rPr>
        <w:t xml:space="preserve">  </w:t>
      </w:r>
      <w:r w:rsidR="00226A74">
        <w:rPr>
          <w:rFonts w:ascii="Times New Roman" w:eastAsia="標楷體" w:hAnsi="Times New Roman" w:hint="eastAsia"/>
          <w:color w:val="000000"/>
        </w:rPr>
        <w:t>5.</w:t>
      </w:r>
      <w:r>
        <w:rPr>
          <w:rFonts w:ascii="Times New Roman" w:eastAsia="標楷體" w:hAnsi="Times New Roman" w:hint="eastAsia"/>
          <w:color w:val="000000"/>
        </w:rPr>
        <w:t>AI2</w:t>
      </w:r>
      <w:r>
        <w:rPr>
          <w:rFonts w:ascii="Times New Roman" w:eastAsia="標楷體" w:hAnsi="Times New Roman" w:hint="eastAsia"/>
          <w:color w:val="000000"/>
        </w:rPr>
        <w:t>開發</w:t>
      </w:r>
      <w:r w:rsidR="00226A74">
        <w:rPr>
          <w:rFonts w:ascii="Times New Roman" w:eastAsia="標楷體" w:hAnsi="Times New Roman" w:hint="eastAsia"/>
          <w:color w:val="000000"/>
        </w:rPr>
        <w:t>作品</w:t>
      </w:r>
      <w:r>
        <w:rPr>
          <w:rFonts w:ascii="Times New Roman" w:eastAsia="標楷體" w:hAnsi="Times New Roman" w:hint="eastAsia"/>
          <w:color w:val="000000"/>
        </w:rPr>
        <w:t>之</w:t>
      </w:r>
      <w:r w:rsidR="00226A74">
        <w:rPr>
          <w:rFonts w:ascii="Times New Roman" w:eastAsia="標楷體" w:hAnsi="Times New Roman" w:hint="eastAsia"/>
          <w:color w:val="000000"/>
        </w:rPr>
        <w:t>apk</w:t>
      </w:r>
      <w:r w:rsidR="00226A74">
        <w:rPr>
          <w:rFonts w:ascii="Times New Roman" w:eastAsia="標楷體" w:hAnsi="Times New Roman" w:hint="eastAsia"/>
          <w:color w:val="000000"/>
        </w:rPr>
        <w:t>執行檔。</w:t>
      </w:r>
    </w:p>
    <w:p w:rsidR="00226A74" w:rsidRPr="00B913A3" w:rsidRDefault="00226A74" w:rsidP="00226A74">
      <w:pPr>
        <w:pStyle w:val="aa"/>
        <w:spacing w:line="360" w:lineRule="auto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color w:val="000000"/>
        </w:rPr>
        <w:t xml:space="preserve">  </w:t>
      </w:r>
      <w:r w:rsidR="00F36A87">
        <w:rPr>
          <w:rFonts w:ascii="Times New Roman" w:eastAsia="標楷體" w:hAnsi="Times New Roman" w:hint="eastAsia"/>
          <w:color w:val="000000"/>
        </w:rPr>
        <w:t xml:space="preserve"> (</w:t>
      </w:r>
      <w:r w:rsidR="00F36A87">
        <w:rPr>
          <w:rFonts w:ascii="Times New Roman" w:eastAsia="標楷體" w:hAnsi="Times New Roman" w:hint="eastAsia"/>
          <w:color w:val="000000"/>
        </w:rPr>
        <w:t>三</w:t>
      </w:r>
      <w:r w:rsidR="00F36A87">
        <w:rPr>
          <w:rFonts w:ascii="Times New Roman" w:eastAsia="標楷體" w:hAnsi="Times New Roman" w:hint="eastAsia"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 xml:space="preserve">上傳作品資料夾命名方式為 </w:t>
      </w:r>
      <w:r w:rsidRPr="0015123C">
        <w:rPr>
          <w:rFonts w:ascii="標楷體" w:eastAsia="標楷體" w:hAnsi="標楷體" w:hint="eastAsia"/>
          <w:b/>
          <w:bCs/>
          <w:color w:val="000000"/>
        </w:rPr>
        <w:t>科系_學號_作品名稱</w:t>
      </w:r>
      <w:r w:rsidR="00F36A87">
        <w:rPr>
          <w:rFonts w:ascii="標楷體" w:eastAsia="標楷體" w:hAnsi="標楷體"/>
          <w:b/>
          <w:bCs/>
          <w:color w:val="000000"/>
        </w:rPr>
        <w:br/>
      </w:r>
      <w:r w:rsidR="00F36A87">
        <w:rPr>
          <w:rFonts w:ascii="標楷體" w:eastAsia="標楷體" w:hAnsi="標楷體" w:hint="eastAsia"/>
          <w:b/>
          <w:bCs/>
          <w:color w:val="000000"/>
        </w:rPr>
        <w:t xml:space="preserve">      </w:t>
      </w:r>
      <w:r w:rsidR="00731AF9" w:rsidRPr="00731AF9">
        <w:rPr>
          <w:rFonts w:ascii="標楷體" w:eastAsia="標楷體" w:hAnsi="標楷體" w:hint="eastAsia"/>
          <w:bCs/>
          <w:color w:val="000000"/>
        </w:rPr>
        <w:t>(例如</w:t>
      </w:r>
      <w:r w:rsidR="00731AF9">
        <w:rPr>
          <w:rFonts w:ascii="標楷體" w:eastAsia="標楷體" w:hAnsi="標楷體" w:hint="eastAsia"/>
          <w:bCs/>
          <w:color w:val="000000"/>
        </w:rPr>
        <w:t xml:space="preserve"> </w:t>
      </w:r>
      <w:r w:rsidR="00731AF9" w:rsidRPr="00731AF9">
        <w:rPr>
          <w:rFonts w:ascii="標楷體" w:eastAsia="標楷體" w:hAnsi="標楷體" w:hint="eastAsia"/>
          <w:bCs/>
          <w:color w:val="000000"/>
        </w:rPr>
        <w:t>餐飲管理</w:t>
      </w:r>
      <w:r w:rsidR="00731AF9">
        <w:rPr>
          <w:rFonts w:ascii="標楷體" w:eastAsia="標楷體" w:hAnsi="標楷體" w:hint="eastAsia"/>
          <w:bCs/>
          <w:color w:val="000000"/>
        </w:rPr>
        <w:t>_40</w:t>
      </w:r>
      <w:r w:rsidR="00F36A87">
        <w:rPr>
          <w:rFonts w:ascii="標楷體" w:eastAsia="標楷體" w:hAnsi="標楷體" w:hint="eastAsia"/>
          <w:bCs/>
          <w:color w:val="000000"/>
        </w:rPr>
        <w:t>***123_訂餐管理系統)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226A74" w:rsidRPr="00163EAF" w:rsidRDefault="00226A74" w:rsidP="00226A74">
      <w:pPr>
        <w:adjustRightInd w:val="0"/>
        <w:snapToGrid w:val="0"/>
        <w:spacing w:after="220"/>
        <w:rPr>
          <w:rFonts w:eastAsia="標楷體"/>
          <w:b/>
          <w:color w:val="000000"/>
          <w:sz w:val="28"/>
          <w:szCs w:val="28"/>
        </w:rPr>
      </w:pPr>
      <w:r w:rsidRPr="00163EAF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五、</w:t>
      </w:r>
      <w:r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評分標準</w:t>
      </w:r>
    </w:p>
    <w:p w:rsidR="00226A74" w:rsidRDefault="00226A74" w:rsidP="00226A74">
      <w:pPr>
        <w:adjustRightInd w:val="0"/>
        <w:snapToGrid w:val="0"/>
        <w:spacing w:after="220"/>
        <w:rPr>
          <w:rFonts w:eastAsia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</w:t>
      </w:r>
      <w:r w:rsidR="00B6238B">
        <w:rPr>
          <w:rFonts w:ascii="標楷體" w:eastAsia="標楷體" w:hAnsi="標楷體" w:hint="eastAsia"/>
          <w:bCs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</w:rPr>
        <w:t xml:space="preserve"> </w:t>
      </w:r>
      <w:r w:rsidR="00B6238B">
        <w:rPr>
          <w:rFonts w:eastAsia="標楷體" w:hint="eastAsia"/>
          <w:color w:val="000000"/>
        </w:rPr>
        <w:t>(</w:t>
      </w:r>
      <w:r w:rsidR="00B6238B">
        <w:rPr>
          <w:rFonts w:eastAsia="標楷體" w:hint="eastAsia"/>
          <w:color w:val="000000"/>
        </w:rPr>
        <w:t>一</w:t>
      </w:r>
      <w:r w:rsidR="00B6238B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應用性</w:t>
      </w:r>
      <w:r>
        <w:rPr>
          <w:rFonts w:eastAsia="標楷體" w:hint="eastAsia"/>
          <w:color w:val="000000"/>
        </w:rPr>
        <w:t>30%</w:t>
      </w:r>
      <w:r w:rsidR="00E360FB">
        <w:rPr>
          <w:rFonts w:ascii="標楷體" w:eastAsia="標楷體" w:hAnsi="標楷體" w:hint="eastAsia"/>
          <w:bCs/>
          <w:color w:val="000000"/>
        </w:rPr>
        <w:t>:</w:t>
      </w:r>
      <w:r w:rsidR="00993EE2">
        <w:rPr>
          <w:rFonts w:ascii="標楷體" w:eastAsia="標楷體" w:hAnsi="標楷體" w:hint="eastAsia"/>
          <w:bCs/>
          <w:color w:val="000000"/>
        </w:rPr>
        <w:t xml:space="preserve"> </w:t>
      </w:r>
      <w:r>
        <w:rPr>
          <w:rFonts w:eastAsia="標楷體" w:hint="eastAsia"/>
          <w:color w:val="000000"/>
        </w:rPr>
        <w:t>利用程式設計解決生活領域上遇到的問題。</w:t>
      </w:r>
    </w:p>
    <w:p w:rsidR="00226A74" w:rsidRDefault="00226A74" w:rsidP="00226A74">
      <w:pPr>
        <w:adjustRightInd w:val="0"/>
        <w:snapToGrid w:val="0"/>
        <w:spacing w:after="220"/>
        <w:rPr>
          <w:rFonts w:eastAsia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  <w:r w:rsidR="00B6238B">
        <w:rPr>
          <w:rFonts w:ascii="標楷體" w:eastAsia="標楷體" w:hAnsi="標楷體" w:hint="eastAsia"/>
          <w:bCs/>
          <w:color w:val="000000"/>
        </w:rPr>
        <w:t xml:space="preserve"> (二)</w:t>
      </w:r>
      <w:r>
        <w:rPr>
          <w:rFonts w:eastAsia="標楷體" w:hint="eastAsia"/>
          <w:color w:val="000000"/>
        </w:rPr>
        <w:t>完整性</w:t>
      </w:r>
      <w:r>
        <w:rPr>
          <w:rFonts w:eastAsia="標楷體" w:hint="eastAsia"/>
          <w:color w:val="000000"/>
        </w:rPr>
        <w:t>30%</w:t>
      </w:r>
      <w:r w:rsidR="00E360FB">
        <w:rPr>
          <w:rFonts w:ascii="標楷體" w:eastAsia="標楷體" w:hAnsi="標楷體" w:hint="eastAsia"/>
          <w:bCs/>
          <w:color w:val="000000"/>
        </w:rPr>
        <w:t>:</w:t>
      </w:r>
      <w:r w:rsidR="00993EE2">
        <w:rPr>
          <w:rFonts w:ascii="標楷體" w:eastAsia="標楷體" w:hAnsi="標楷體" w:hint="eastAsia"/>
          <w:bCs/>
          <w:color w:val="000000"/>
        </w:rPr>
        <w:t xml:space="preserve"> </w:t>
      </w:r>
      <w:r>
        <w:rPr>
          <w:rFonts w:eastAsia="標楷體" w:hint="eastAsia"/>
          <w:color w:val="000000"/>
        </w:rPr>
        <w:t>程式作品使用介面設計與完成進度。</w:t>
      </w:r>
    </w:p>
    <w:p w:rsidR="00226A74" w:rsidRDefault="00226A74" w:rsidP="00226A74">
      <w:pPr>
        <w:adjustRightInd w:val="0"/>
        <w:snapToGrid w:val="0"/>
        <w:spacing w:after="2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  <w:r w:rsidR="00B6238B">
        <w:rPr>
          <w:rFonts w:ascii="標楷體" w:eastAsia="標楷體" w:hAnsi="標楷體" w:hint="eastAsia"/>
          <w:bCs/>
          <w:color w:val="000000"/>
        </w:rPr>
        <w:t xml:space="preserve"> (三)</w:t>
      </w:r>
      <w:r>
        <w:rPr>
          <w:rFonts w:eastAsia="標楷體" w:hint="eastAsia"/>
          <w:color w:val="000000"/>
        </w:rPr>
        <w:t>程式難易度</w:t>
      </w:r>
      <w:r>
        <w:rPr>
          <w:rFonts w:eastAsia="標楷體" w:hint="eastAsia"/>
          <w:color w:val="000000"/>
        </w:rPr>
        <w:t>20%</w:t>
      </w:r>
      <w:r w:rsidR="00E360FB">
        <w:rPr>
          <w:rFonts w:ascii="標楷體" w:eastAsia="標楷體" w:hAnsi="標楷體" w:hint="eastAsia"/>
          <w:bCs/>
          <w:color w:val="000000"/>
        </w:rPr>
        <w:t>:</w:t>
      </w:r>
      <w:r w:rsidR="00993EE2">
        <w:rPr>
          <w:rFonts w:ascii="標楷體" w:eastAsia="標楷體" w:hAnsi="標楷體" w:hint="eastAsia"/>
          <w:bCs/>
          <w:color w:val="000000"/>
        </w:rPr>
        <w:t xml:space="preserve"> </w:t>
      </w:r>
      <w:r>
        <w:rPr>
          <w:rFonts w:eastAsia="標楷體" w:hint="eastAsia"/>
          <w:color w:val="000000"/>
        </w:rPr>
        <w:t>程式設計的困難度與複雜性。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</w:t>
      </w:r>
      <w:r w:rsidR="00B6238B">
        <w:rPr>
          <w:rFonts w:eastAsia="標楷體" w:hint="eastAsia"/>
          <w:color w:val="000000"/>
        </w:rPr>
        <w:t xml:space="preserve"> (</w:t>
      </w:r>
      <w:r w:rsidR="00B6238B">
        <w:rPr>
          <w:rFonts w:eastAsia="標楷體" w:hint="eastAsia"/>
          <w:color w:val="000000"/>
        </w:rPr>
        <w:t>四</w:t>
      </w:r>
      <w:r w:rsidR="00B6238B">
        <w:rPr>
          <w:rFonts w:eastAsia="標楷體" w:hint="eastAsia"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報告與解說20</w:t>
      </w:r>
      <w:r w:rsidR="00993EE2">
        <w:rPr>
          <w:rFonts w:eastAsia="標楷體" w:hint="eastAsia"/>
          <w:color w:val="000000"/>
        </w:rPr>
        <w:t>%</w:t>
      </w:r>
      <w:r w:rsidR="00E360FB">
        <w:rPr>
          <w:rFonts w:ascii="標楷體" w:eastAsia="標楷體" w:hAnsi="標楷體" w:hint="eastAsia"/>
          <w:bCs/>
          <w:color w:val="000000"/>
        </w:rPr>
        <w:t>:</w:t>
      </w:r>
      <w:r w:rsidR="00993EE2">
        <w:rPr>
          <w:rFonts w:ascii="標楷體" w:eastAsia="標楷體" w:hAnsi="標楷體" w:hint="eastAsia"/>
          <w:bCs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</w:rPr>
        <w:t>作品特色介紹與解說能力。</w:t>
      </w:r>
    </w:p>
    <w:p w:rsidR="00226A74" w:rsidRPr="00993EE2" w:rsidRDefault="00226A74" w:rsidP="00226A74">
      <w:pPr>
        <w:adjustRightInd w:val="0"/>
        <w:snapToGrid w:val="0"/>
        <w:spacing w:after="220"/>
        <w:rPr>
          <w:rFonts w:ascii="標楷體" w:eastAsia="標楷體" w:hAnsi="標楷體"/>
          <w:bCs/>
          <w:color w:val="000000"/>
        </w:rPr>
      </w:pPr>
    </w:p>
    <w:p w:rsidR="00CC0FD8" w:rsidRDefault="00CC0FD8" w:rsidP="00226A74">
      <w:pPr>
        <w:adjustRightInd w:val="0"/>
        <w:snapToGrid w:val="0"/>
        <w:spacing w:after="220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after="220"/>
        <w:rPr>
          <w:rFonts w:eastAsia="標楷體"/>
          <w:color w:val="000000"/>
        </w:rPr>
      </w:pPr>
      <w:r>
        <w:rPr>
          <w:rFonts w:eastAsia="標楷體"/>
          <w:color w:val="000000"/>
        </w:rPr>
        <w:br/>
      </w:r>
      <w:r w:rsidRPr="00163EAF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lastRenderedPageBreak/>
        <w:t>六、競賽期程</w:t>
      </w:r>
      <w:r>
        <w:rPr>
          <w:rFonts w:eastAsia="標楷體"/>
          <w:bCs/>
          <w:color w:val="000000"/>
        </w:rPr>
        <w:br/>
      </w:r>
      <w:r>
        <w:rPr>
          <w:rFonts w:eastAsia="標楷體" w:hint="eastAsia"/>
          <w:bCs/>
          <w:color w:val="000000"/>
        </w:rPr>
        <w:t xml:space="preserve">  </w:t>
      </w:r>
      <w:r w:rsidR="00E360FB">
        <w:rPr>
          <w:rFonts w:eastAsia="標楷體" w:hint="eastAsia"/>
          <w:bCs/>
          <w:color w:val="000000"/>
        </w:rPr>
        <w:t xml:space="preserve"> (</w:t>
      </w:r>
      <w:r w:rsidR="00E360FB">
        <w:rPr>
          <w:rFonts w:eastAsia="標楷體" w:hint="eastAsia"/>
          <w:bCs/>
          <w:color w:val="000000"/>
        </w:rPr>
        <w:t>一</w:t>
      </w:r>
      <w:r w:rsidR="00E360FB">
        <w:rPr>
          <w:rFonts w:eastAsia="標楷體" w:hint="eastAsia"/>
          <w:bCs/>
          <w:color w:val="000000"/>
        </w:rPr>
        <w:t>)</w:t>
      </w:r>
      <w:r>
        <w:rPr>
          <w:rFonts w:eastAsia="標楷體" w:hint="eastAsia"/>
          <w:bCs/>
          <w:color w:val="000000"/>
        </w:rPr>
        <w:t>報名繳件</w:t>
      </w:r>
      <w:r>
        <w:rPr>
          <w:rFonts w:eastAsia="標楷體" w:hint="eastAsia"/>
          <w:bCs/>
          <w:color w:val="000000"/>
        </w:rPr>
        <w:t>:</w:t>
      </w:r>
      <w:r>
        <w:rPr>
          <w:rFonts w:eastAsia="標楷體" w:hint="eastAsia"/>
          <w:bCs/>
          <w:color w:val="000000"/>
        </w:rPr>
        <w:t>即日起至</w:t>
      </w:r>
      <w:r>
        <w:rPr>
          <w:rFonts w:eastAsia="標楷體" w:hint="eastAsia"/>
          <w:bCs/>
          <w:color w:val="000000"/>
        </w:rPr>
        <w:t>11</w:t>
      </w:r>
      <w:r>
        <w:rPr>
          <w:rFonts w:eastAsia="標楷體" w:hint="eastAsia"/>
          <w:bCs/>
          <w:color w:val="000000"/>
        </w:rPr>
        <w:t>月</w:t>
      </w:r>
      <w:r>
        <w:rPr>
          <w:rFonts w:eastAsia="標楷體" w:hint="eastAsia"/>
          <w:bCs/>
          <w:color w:val="000000"/>
        </w:rPr>
        <w:t>22</w:t>
      </w:r>
      <w:r>
        <w:rPr>
          <w:rFonts w:eastAsia="標楷體" w:hint="eastAsia"/>
          <w:bCs/>
          <w:color w:val="000000"/>
        </w:rPr>
        <w:t>日</w:t>
      </w:r>
      <w:r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五</w:t>
      </w:r>
      <w:r>
        <w:rPr>
          <w:rFonts w:eastAsia="標楷體" w:hint="eastAsia"/>
          <w:bCs/>
          <w:color w:val="000000"/>
        </w:rPr>
        <w:t>)</w:t>
      </w:r>
      <w:r>
        <w:rPr>
          <w:rFonts w:eastAsia="標楷體" w:hint="eastAsia"/>
          <w:bCs/>
          <w:color w:val="000000"/>
        </w:rPr>
        <w:t>中午</w:t>
      </w:r>
      <w:r>
        <w:rPr>
          <w:rFonts w:eastAsia="標楷體" w:hint="eastAsia"/>
          <w:bCs/>
          <w:color w:val="000000"/>
        </w:rPr>
        <w:t>12</w:t>
      </w:r>
      <w:r>
        <w:rPr>
          <w:rFonts w:eastAsia="標楷體" w:hint="eastAsia"/>
          <w:bCs/>
          <w:color w:val="000000"/>
        </w:rPr>
        <w:t>點截止</w:t>
      </w:r>
      <w:r>
        <w:rPr>
          <w:rFonts w:eastAsia="標楷體" w:hint="eastAsia"/>
          <w:color w:val="000000"/>
        </w:rPr>
        <w:t>。</w:t>
      </w:r>
    </w:p>
    <w:p w:rsidR="00226A74" w:rsidRDefault="00226A74" w:rsidP="00226A74">
      <w:pPr>
        <w:adjustRightInd w:val="0"/>
        <w:snapToGrid w:val="0"/>
        <w:spacing w:after="2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  <w:r w:rsidR="00E360FB">
        <w:rPr>
          <w:rFonts w:ascii="標楷體" w:eastAsia="標楷體" w:hAnsi="標楷體" w:hint="eastAsia"/>
          <w:bCs/>
          <w:color w:val="000000"/>
        </w:rPr>
        <w:t xml:space="preserve"> (二)</w:t>
      </w:r>
      <w:r>
        <w:rPr>
          <w:rFonts w:ascii="標楷體" w:eastAsia="標楷體" w:hAnsi="標楷體" w:hint="eastAsia"/>
          <w:bCs/>
          <w:color w:val="000000"/>
        </w:rPr>
        <w:t>得獎公告:12/3 (</w:t>
      </w:r>
      <w:r w:rsidR="00BE311B">
        <w:rPr>
          <w:rFonts w:ascii="標楷體" w:eastAsia="標楷體" w:hAnsi="標楷體" w:hint="eastAsia"/>
          <w:bCs/>
          <w:color w:val="000000"/>
        </w:rPr>
        <w:t>星期</w:t>
      </w:r>
      <w:r>
        <w:rPr>
          <w:rFonts w:ascii="標楷體" w:eastAsia="標楷體" w:hAnsi="標楷體" w:hint="eastAsia"/>
          <w:bCs/>
          <w:color w:val="000000"/>
        </w:rPr>
        <w:t>二)，公告得獎名單於活動網頁。</w:t>
      </w:r>
    </w:p>
    <w:p w:rsidR="00226A74" w:rsidRPr="000A629D" w:rsidRDefault="00226A74" w:rsidP="00226A74">
      <w:pPr>
        <w:adjustRightInd w:val="0"/>
        <w:snapToGrid w:val="0"/>
        <w:spacing w:after="220"/>
        <w:rPr>
          <w:rFonts w:eastAsia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  <w:r w:rsidR="00E360FB">
        <w:rPr>
          <w:rFonts w:ascii="標楷體" w:eastAsia="標楷體" w:hAnsi="標楷體" w:hint="eastAsia"/>
          <w:bCs/>
          <w:color w:val="000000"/>
        </w:rPr>
        <w:t xml:space="preserve"> (三)</w:t>
      </w:r>
      <w:r>
        <w:rPr>
          <w:rFonts w:ascii="標楷體" w:eastAsia="標楷體" w:hAnsi="標楷體" w:hint="eastAsia"/>
          <w:bCs/>
          <w:color w:val="000000"/>
        </w:rPr>
        <w:t>得獎展示:12/11(</w:t>
      </w:r>
      <w:r w:rsidR="00BE311B">
        <w:rPr>
          <w:rFonts w:ascii="標楷體" w:eastAsia="標楷體" w:hAnsi="標楷體" w:hint="eastAsia"/>
          <w:bCs/>
          <w:color w:val="000000"/>
        </w:rPr>
        <w:t>星期</w:t>
      </w:r>
      <w:r>
        <w:rPr>
          <w:rFonts w:ascii="標楷體" w:eastAsia="標楷體" w:hAnsi="標楷體" w:hint="eastAsia"/>
          <w:bCs/>
          <w:color w:val="000000"/>
        </w:rPr>
        <w:t>三)~12/13(</w:t>
      </w:r>
      <w:r w:rsidR="00BE311B">
        <w:rPr>
          <w:rFonts w:ascii="標楷體" w:eastAsia="標楷體" w:hAnsi="標楷體" w:hint="eastAsia"/>
          <w:bCs/>
          <w:color w:val="000000"/>
        </w:rPr>
        <w:t>星期</w:t>
      </w:r>
      <w:r>
        <w:rPr>
          <w:rFonts w:ascii="標楷體" w:eastAsia="標楷體" w:hAnsi="標楷體" w:hint="eastAsia"/>
          <w:bCs/>
          <w:color w:val="000000"/>
        </w:rPr>
        <w:t>五)，於圖書館一樓大廳展示得獎作品。</w:t>
      </w:r>
    </w:p>
    <w:p w:rsidR="00226A74" w:rsidRDefault="00226A74" w:rsidP="00226A74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color w:val="000000"/>
        </w:rPr>
      </w:pPr>
      <w:r w:rsidRPr="00163EAF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七、競賽獎金及</w:t>
      </w:r>
      <w:r w:rsidR="007A37E4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獎狀</w:t>
      </w:r>
      <w:r>
        <w:rPr>
          <w:rFonts w:eastAsia="標楷體"/>
          <w:bCs/>
          <w:color w:val="000000"/>
        </w:rPr>
        <w:br/>
      </w:r>
      <w:r>
        <w:rPr>
          <w:rFonts w:eastAsia="標楷體" w:hint="eastAsia"/>
          <w:bCs/>
          <w:color w:val="000000"/>
        </w:rPr>
        <w:t xml:space="preserve">   </w:t>
      </w:r>
      <w:r w:rsidR="00E360FB">
        <w:rPr>
          <w:rFonts w:eastAsia="標楷體" w:hint="eastAsia"/>
          <w:bCs/>
          <w:color w:val="000000"/>
        </w:rPr>
        <w:t>(</w:t>
      </w:r>
      <w:r w:rsidR="00E360FB">
        <w:rPr>
          <w:rFonts w:eastAsia="標楷體" w:hint="eastAsia"/>
          <w:bCs/>
          <w:color w:val="000000"/>
        </w:rPr>
        <w:t>一</w:t>
      </w:r>
      <w:r w:rsidR="00E360FB">
        <w:rPr>
          <w:rFonts w:eastAsia="標楷體" w:hint="eastAsia"/>
          <w:bCs/>
          <w:color w:val="000000"/>
        </w:rPr>
        <w:t>)</w:t>
      </w:r>
      <w:r>
        <w:rPr>
          <w:rFonts w:eastAsia="標楷體" w:hint="eastAsia"/>
          <w:bCs/>
          <w:color w:val="000000"/>
        </w:rPr>
        <w:t>第一名，每隊</w:t>
      </w:r>
      <w:r>
        <w:rPr>
          <w:rFonts w:eastAsia="標楷體" w:hint="eastAsia"/>
          <w:bCs/>
          <w:color w:val="000000"/>
        </w:rPr>
        <w:t>6000</w:t>
      </w:r>
      <w:r>
        <w:rPr>
          <w:rFonts w:eastAsia="標楷體" w:hint="eastAsia"/>
          <w:bCs/>
          <w:color w:val="000000"/>
        </w:rPr>
        <w:t>元整，獎狀一只</w:t>
      </w:r>
      <w:r>
        <w:rPr>
          <w:rFonts w:eastAsia="標楷體" w:hint="eastAsia"/>
          <w:color w:val="000000"/>
        </w:rPr>
        <w:t>。</w:t>
      </w:r>
      <w:r>
        <w:rPr>
          <w:rFonts w:eastAsia="標楷體"/>
          <w:bCs/>
          <w:color w:val="000000"/>
        </w:rPr>
        <w:br/>
      </w:r>
      <w:r>
        <w:rPr>
          <w:rFonts w:eastAsia="標楷體" w:hint="eastAsia"/>
          <w:bCs/>
          <w:color w:val="000000"/>
        </w:rPr>
        <w:t xml:space="preserve">   </w:t>
      </w:r>
      <w:r w:rsidR="00E360FB">
        <w:rPr>
          <w:rFonts w:eastAsia="標楷體" w:hint="eastAsia"/>
          <w:bCs/>
          <w:color w:val="000000"/>
        </w:rPr>
        <w:t>(</w:t>
      </w:r>
      <w:r w:rsidR="00E360FB">
        <w:rPr>
          <w:rFonts w:eastAsia="標楷體" w:hint="eastAsia"/>
          <w:bCs/>
          <w:color w:val="000000"/>
        </w:rPr>
        <w:t>二</w:t>
      </w:r>
      <w:r w:rsidR="00E360FB">
        <w:rPr>
          <w:rFonts w:eastAsia="標楷體" w:hint="eastAsia"/>
          <w:bCs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第二名</w:t>
      </w:r>
      <w:r>
        <w:rPr>
          <w:rFonts w:eastAsia="標楷體" w:hint="eastAsia"/>
          <w:bCs/>
          <w:color w:val="000000"/>
        </w:rPr>
        <w:t>，每隊</w:t>
      </w:r>
      <w:r>
        <w:rPr>
          <w:rFonts w:eastAsia="標楷體" w:hint="eastAsia"/>
          <w:bCs/>
          <w:color w:val="000000"/>
        </w:rPr>
        <w:t>5000</w:t>
      </w:r>
      <w:r>
        <w:rPr>
          <w:rFonts w:eastAsia="標楷體" w:hint="eastAsia"/>
          <w:bCs/>
          <w:color w:val="000000"/>
        </w:rPr>
        <w:t>元整，獎狀一只</w:t>
      </w:r>
      <w:r>
        <w:rPr>
          <w:rFonts w:eastAsia="標楷體" w:hint="eastAsia"/>
          <w:color w:val="000000"/>
        </w:rPr>
        <w:t>。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</w:t>
      </w:r>
      <w:r w:rsidR="00E360FB">
        <w:rPr>
          <w:rFonts w:eastAsia="標楷體" w:hint="eastAsia"/>
          <w:color w:val="000000"/>
        </w:rPr>
        <w:t>(</w:t>
      </w:r>
      <w:r w:rsidR="00E360FB">
        <w:rPr>
          <w:rFonts w:eastAsia="標楷體" w:hint="eastAsia"/>
          <w:color w:val="000000"/>
        </w:rPr>
        <w:t>三</w:t>
      </w:r>
      <w:r w:rsidR="00E360FB">
        <w:rPr>
          <w:rFonts w:eastAsia="標楷體" w:hint="eastAsia"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第三名，每隊3000元整</w:t>
      </w:r>
      <w:r>
        <w:rPr>
          <w:rFonts w:eastAsia="標楷體" w:hint="eastAsia"/>
          <w:bCs/>
          <w:color w:val="000000"/>
        </w:rPr>
        <w:t>，獎狀一只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226A74" w:rsidRDefault="00226A74" w:rsidP="00226A74">
      <w:pPr>
        <w:adjustRightInd w:val="0"/>
        <w:snapToGrid w:val="0"/>
        <w:spacing w:line="360" w:lineRule="auto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 xml:space="preserve">   </w:t>
      </w:r>
      <w:r w:rsidR="00E360FB">
        <w:rPr>
          <w:rFonts w:eastAsia="標楷體" w:hint="eastAsia"/>
          <w:bCs/>
          <w:color w:val="000000"/>
        </w:rPr>
        <w:t>(</w:t>
      </w:r>
      <w:r w:rsidR="00E360FB">
        <w:rPr>
          <w:rFonts w:eastAsia="標楷體" w:hint="eastAsia"/>
          <w:bCs/>
          <w:color w:val="000000"/>
        </w:rPr>
        <w:t>四</w:t>
      </w:r>
      <w:r w:rsidR="00E360FB">
        <w:rPr>
          <w:rFonts w:eastAsia="標楷體" w:hint="eastAsia"/>
          <w:bCs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創意獎(五組)，獎金2000元整</w:t>
      </w:r>
      <w:r>
        <w:rPr>
          <w:rFonts w:eastAsia="標楷體" w:hint="eastAsia"/>
          <w:bCs/>
          <w:color w:val="000000"/>
        </w:rPr>
        <w:t>，獎狀一只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226A74" w:rsidRPr="001950D2" w:rsidRDefault="00226A74" w:rsidP="00226A74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  <w:bCs/>
          <w:color w:val="000000"/>
        </w:rPr>
        <w:t xml:space="preserve">   </w:t>
      </w: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bCs/>
          <w:color w:val="000000"/>
        </w:rPr>
      </w:pPr>
      <w:r w:rsidRPr="00163EAF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八、其他</w:t>
      </w:r>
      <w:r w:rsidRPr="00163EAF">
        <w:rPr>
          <w:rFonts w:eastAsia="標楷體" w:hint="eastAsia"/>
          <w:bCs/>
          <w:color w:val="000000"/>
          <w:sz w:val="28"/>
          <w:szCs w:val="28"/>
        </w:rPr>
        <w:t xml:space="preserve">  </w:t>
      </w:r>
      <w:r>
        <w:rPr>
          <w:rFonts w:eastAsia="標楷體"/>
          <w:bCs/>
          <w:color w:val="000000"/>
        </w:rPr>
        <w:br/>
      </w:r>
      <w:r>
        <w:rPr>
          <w:rFonts w:eastAsia="標楷體" w:hint="eastAsia"/>
          <w:bCs/>
          <w:color w:val="000000"/>
        </w:rPr>
        <w:t xml:space="preserve">   </w:t>
      </w:r>
      <w:r w:rsidR="0003316B">
        <w:rPr>
          <w:rFonts w:eastAsia="標楷體" w:hint="eastAsia"/>
          <w:bCs/>
          <w:color w:val="000000"/>
        </w:rPr>
        <w:t>(</w:t>
      </w:r>
      <w:r w:rsidR="0003316B">
        <w:rPr>
          <w:rFonts w:eastAsia="標楷體" w:hint="eastAsia"/>
          <w:bCs/>
          <w:color w:val="000000"/>
        </w:rPr>
        <w:t>一</w:t>
      </w:r>
      <w:r w:rsidR="0003316B">
        <w:rPr>
          <w:rFonts w:eastAsia="標楷體" w:hint="eastAsia"/>
          <w:bCs/>
          <w:color w:val="000000"/>
        </w:rPr>
        <w:t>)</w:t>
      </w:r>
      <w:r>
        <w:rPr>
          <w:rFonts w:eastAsia="標楷體" w:hint="eastAsia"/>
          <w:bCs/>
          <w:color w:val="000000"/>
        </w:rPr>
        <w:t>本活動如有未盡之處，主辦單位得保留活動辦法修改、變更之權利。</w:t>
      </w: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 xml:space="preserve">   </w:t>
      </w:r>
      <w:r w:rsidR="0003316B">
        <w:rPr>
          <w:rFonts w:eastAsia="標楷體" w:hint="eastAsia"/>
          <w:bCs/>
          <w:color w:val="000000"/>
        </w:rPr>
        <w:t>(</w:t>
      </w:r>
      <w:r w:rsidR="0003316B">
        <w:rPr>
          <w:rFonts w:eastAsia="標楷體" w:hint="eastAsia"/>
          <w:bCs/>
          <w:color w:val="000000"/>
        </w:rPr>
        <w:t>二</w:t>
      </w:r>
      <w:r w:rsidR="0003316B">
        <w:rPr>
          <w:rFonts w:eastAsia="標楷體" w:hint="eastAsia"/>
          <w:bCs/>
          <w:color w:val="000000"/>
        </w:rPr>
        <w:t>)</w:t>
      </w:r>
      <w:r>
        <w:rPr>
          <w:rFonts w:eastAsia="標楷體" w:hint="eastAsia"/>
          <w:bCs/>
          <w:color w:val="000000"/>
        </w:rPr>
        <w:t>為求競賽客觀，每位參賽同學僅能擇一隊伍報名，參賽作品繳交後，不能更改</w:t>
      </w:r>
      <w:r>
        <w:rPr>
          <w:rFonts w:eastAsia="標楷體" w:hint="eastAsia"/>
          <w:color w:val="000000"/>
        </w:rPr>
        <w:t>。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</w:t>
      </w:r>
      <w:r w:rsidR="0003316B">
        <w:rPr>
          <w:rFonts w:eastAsia="標楷體" w:hint="eastAsia"/>
          <w:color w:val="000000"/>
        </w:rPr>
        <w:t>(</w:t>
      </w:r>
      <w:r w:rsidR="0003316B">
        <w:rPr>
          <w:rFonts w:eastAsia="標楷體" w:hint="eastAsia"/>
          <w:color w:val="000000"/>
        </w:rPr>
        <w:t>三</w:t>
      </w:r>
      <w:r w:rsidR="0003316B">
        <w:rPr>
          <w:rFonts w:eastAsia="標楷體" w:hint="eastAsia"/>
          <w:color w:val="000000"/>
        </w:rPr>
        <w:t>)</w:t>
      </w:r>
      <w:r>
        <w:rPr>
          <w:rFonts w:eastAsia="標楷體" w:hint="eastAsia"/>
          <w:bCs/>
          <w:color w:val="000000"/>
        </w:rPr>
        <w:t>參賽作品須為自行設計，如發現不法情事者，得取消其參賽</w:t>
      </w:r>
      <w:r w:rsidR="0003316B">
        <w:rPr>
          <w:rFonts w:eastAsia="標楷體" w:hint="eastAsia"/>
          <w:bCs/>
          <w:color w:val="000000"/>
        </w:rPr>
        <w:t>或得獎</w:t>
      </w:r>
      <w:r>
        <w:rPr>
          <w:rFonts w:eastAsia="標楷體" w:hint="eastAsia"/>
          <w:bCs/>
          <w:color w:val="000000"/>
        </w:rPr>
        <w:t>資格</w:t>
      </w:r>
      <w:r>
        <w:rPr>
          <w:rFonts w:eastAsia="標楷體" w:hint="eastAsia"/>
          <w:color w:val="000000"/>
        </w:rPr>
        <w:t>。</w:t>
      </w:r>
      <w:r>
        <w:rPr>
          <w:rFonts w:eastAsia="標楷體" w:hint="eastAsia"/>
          <w:color w:val="000000"/>
        </w:rPr>
        <w:br/>
        <w:t xml:space="preserve">   </w:t>
      </w:r>
      <w:r w:rsidR="0003316B">
        <w:rPr>
          <w:rFonts w:eastAsia="標楷體" w:hint="eastAsia"/>
          <w:color w:val="000000"/>
        </w:rPr>
        <w:t>(</w:t>
      </w:r>
      <w:r w:rsidR="0003316B">
        <w:rPr>
          <w:rFonts w:eastAsia="標楷體" w:hint="eastAsia"/>
          <w:color w:val="000000"/>
        </w:rPr>
        <w:t>四</w:t>
      </w:r>
      <w:r w:rsidR="0003316B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參加本競賽之作品，主辦單位得於本活動或相關場合中公開展示俾達到觀摩、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</w:t>
      </w:r>
      <w:r w:rsidR="0003316B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 </w:t>
      </w:r>
      <w:r>
        <w:rPr>
          <w:rFonts w:eastAsia="標楷體" w:hint="eastAsia"/>
          <w:color w:val="000000"/>
        </w:rPr>
        <w:t>鼓勵之效。</w:t>
      </w:r>
      <w:r>
        <w:rPr>
          <w:rFonts w:eastAsia="標楷體" w:hint="eastAsia"/>
          <w:color w:val="000000"/>
        </w:rPr>
        <w:t xml:space="preserve"> </w:t>
      </w: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03316B">
        <w:rPr>
          <w:rFonts w:eastAsia="標楷體" w:hint="eastAsia"/>
          <w:color w:val="000000"/>
        </w:rPr>
        <w:t>(</w:t>
      </w:r>
      <w:r w:rsidR="0003316B">
        <w:rPr>
          <w:rFonts w:eastAsia="標楷體" w:hint="eastAsia"/>
          <w:color w:val="000000"/>
        </w:rPr>
        <w:t>五</w:t>
      </w:r>
      <w:r w:rsidR="0003316B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參加比賽之作品，如未達獎勵標準或參賽組數未達獎勵隊數</w:t>
      </w:r>
      <w:r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倍以上，主辦單位得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</w:t>
      </w:r>
      <w:r w:rsidR="0003316B">
        <w:rPr>
          <w:rFonts w:eastAsia="標楷體" w:hint="eastAsia"/>
          <w:color w:val="000000"/>
        </w:rPr>
        <w:t xml:space="preserve">  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保留獎項從缺之權利。</w:t>
      </w: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03316B">
        <w:rPr>
          <w:rFonts w:eastAsia="標楷體" w:hint="eastAsia"/>
          <w:color w:val="000000"/>
        </w:rPr>
        <w:t>(</w:t>
      </w:r>
      <w:r w:rsidR="0003316B">
        <w:rPr>
          <w:rFonts w:eastAsia="標楷體" w:hint="eastAsia"/>
          <w:color w:val="000000"/>
        </w:rPr>
        <w:t>六</w:t>
      </w:r>
      <w:r w:rsidR="0003316B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參賽作品請報名隊伍保留底稿，送件後則不再退回。</w:t>
      </w: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</w:p>
    <w:p w:rsidR="00226A74" w:rsidRPr="00747326" w:rsidRDefault="00226A74" w:rsidP="00226A74">
      <w:pPr>
        <w:adjustRightInd w:val="0"/>
        <w:snapToGrid w:val="0"/>
        <w:spacing w:line="360" w:lineRule="auto"/>
        <w:rPr>
          <w:rFonts w:eastAsia="標楷體"/>
          <w:color w:val="000000"/>
        </w:rPr>
      </w:pPr>
      <w:bookmarkStart w:id="0" w:name="_GoBack"/>
      <w:bookmarkEnd w:id="0"/>
    </w:p>
    <w:p w:rsidR="008B3D02" w:rsidRDefault="008B3D02" w:rsidP="00500DCF">
      <w:pPr>
        <w:rPr>
          <w:rFonts w:eastAsia="標楷體" w:hAnsi="標楷體"/>
          <w:kern w:val="0"/>
          <w:sz w:val="28"/>
          <w:szCs w:val="28"/>
        </w:rPr>
      </w:pPr>
    </w:p>
    <w:sectPr w:rsidR="008B3D02" w:rsidSect="00500DCF">
      <w:pgSz w:w="11906" w:h="16838" w:code="9"/>
      <w:pgMar w:top="680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9D" w:rsidRDefault="00E0309D"/>
  </w:endnote>
  <w:endnote w:type="continuationSeparator" w:id="0">
    <w:p w:rsidR="00E0309D" w:rsidRDefault="00E03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9D" w:rsidRDefault="00E0309D"/>
  </w:footnote>
  <w:footnote w:type="continuationSeparator" w:id="0">
    <w:p w:rsidR="00E0309D" w:rsidRDefault="00E030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638"/>
    <w:rsid w:val="00004D9A"/>
    <w:rsid w:val="0003019C"/>
    <w:rsid w:val="0003316B"/>
    <w:rsid w:val="00034DC6"/>
    <w:rsid w:val="00054D7F"/>
    <w:rsid w:val="000854C8"/>
    <w:rsid w:val="000D5D41"/>
    <w:rsid w:val="000F17D5"/>
    <w:rsid w:val="000F50EC"/>
    <w:rsid w:val="00116BBF"/>
    <w:rsid w:val="00120638"/>
    <w:rsid w:val="001264C1"/>
    <w:rsid w:val="0013091D"/>
    <w:rsid w:val="00147D01"/>
    <w:rsid w:val="00174FB2"/>
    <w:rsid w:val="001B1F9C"/>
    <w:rsid w:val="001B3EF2"/>
    <w:rsid w:val="00226A74"/>
    <w:rsid w:val="002321B4"/>
    <w:rsid w:val="00246102"/>
    <w:rsid w:val="0026257E"/>
    <w:rsid w:val="002672B6"/>
    <w:rsid w:val="00267D01"/>
    <w:rsid w:val="00272690"/>
    <w:rsid w:val="00272B11"/>
    <w:rsid w:val="00275EBD"/>
    <w:rsid w:val="002803D7"/>
    <w:rsid w:val="00296127"/>
    <w:rsid w:val="002A1E9F"/>
    <w:rsid w:val="002A215B"/>
    <w:rsid w:val="002C678B"/>
    <w:rsid w:val="002F7455"/>
    <w:rsid w:val="003044F3"/>
    <w:rsid w:val="00322C39"/>
    <w:rsid w:val="00347FBB"/>
    <w:rsid w:val="00396220"/>
    <w:rsid w:val="003A391F"/>
    <w:rsid w:val="003C5069"/>
    <w:rsid w:val="003C67C8"/>
    <w:rsid w:val="003D210A"/>
    <w:rsid w:val="00443AD0"/>
    <w:rsid w:val="00464931"/>
    <w:rsid w:val="0047746D"/>
    <w:rsid w:val="004A677F"/>
    <w:rsid w:val="004C0CC8"/>
    <w:rsid w:val="004D34DB"/>
    <w:rsid w:val="004D715F"/>
    <w:rsid w:val="00500DCF"/>
    <w:rsid w:val="005419DD"/>
    <w:rsid w:val="00563261"/>
    <w:rsid w:val="00565F50"/>
    <w:rsid w:val="00595ACA"/>
    <w:rsid w:val="005A317C"/>
    <w:rsid w:val="005B7171"/>
    <w:rsid w:val="005D200E"/>
    <w:rsid w:val="005D5E67"/>
    <w:rsid w:val="005E0DE3"/>
    <w:rsid w:val="005E1F1E"/>
    <w:rsid w:val="00602F1F"/>
    <w:rsid w:val="00607FFC"/>
    <w:rsid w:val="0061435D"/>
    <w:rsid w:val="006464AD"/>
    <w:rsid w:val="00672E12"/>
    <w:rsid w:val="00684141"/>
    <w:rsid w:val="006A1505"/>
    <w:rsid w:val="006A2D6B"/>
    <w:rsid w:val="006B2880"/>
    <w:rsid w:val="006C1EAA"/>
    <w:rsid w:val="006C7AD2"/>
    <w:rsid w:val="006E45E8"/>
    <w:rsid w:val="00701926"/>
    <w:rsid w:val="00717E45"/>
    <w:rsid w:val="00731AF9"/>
    <w:rsid w:val="007331EE"/>
    <w:rsid w:val="0074023A"/>
    <w:rsid w:val="007A1778"/>
    <w:rsid w:val="007A37E4"/>
    <w:rsid w:val="007E2A89"/>
    <w:rsid w:val="007E6109"/>
    <w:rsid w:val="007E79D7"/>
    <w:rsid w:val="00805C06"/>
    <w:rsid w:val="008307CE"/>
    <w:rsid w:val="0086743E"/>
    <w:rsid w:val="00885186"/>
    <w:rsid w:val="00895166"/>
    <w:rsid w:val="008A1A24"/>
    <w:rsid w:val="008B3D02"/>
    <w:rsid w:val="008D4013"/>
    <w:rsid w:val="009043FA"/>
    <w:rsid w:val="00923353"/>
    <w:rsid w:val="0092780C"/>
    <w:rsid w:val="00937ADD"/>
    <w:rsid w:val="0094715A"/>
    <w:rsid w:val="00951F92"/>
    <w:rsid w:val="00971218"/>
    <w:rsid w:val="00992F39"/>
    <w:rsid w:val="00993EE2"/>
    <w:rsid w:val="009D11AF"/>
    <w:rsid w:val="009E2360"/>
    <w:rsid w:val="009F64AB"/>
    <w:rsid w:val="00A02887"/>
    <w:rsid w:val="00A14A90"/>
    <w:rsid w:val="00A153F5"/>
    <w:rsid w:val="00A36558"/>
    <w:rsid w:val="00A46577"/>
    <w:rsid w:val="00A468C6"/>
    <w:rsid w:val="00A50797"/>
    <w:rsid w:val="00A653AE"/>
    <w:rsid w:val="00A8404E"/>
    <w:rsid w:val="00A843B3"/>
    <w:rsid w:val="00A933C6"/>
    <w:rsid w:val="00AF104C"/>
    <w:rsid w:val="00AF1EBF"/>
    <w:rsid w:val="00B124F1"/>
    <w:rsid w:val="00B23B3E"/>
    <w:rsid w:val="00B41288"/>
    <w:rsid w:val="00B51548"/>
    <w:rsid w:val="00B6238B"/>
    <w:rsid w:val="00B66704"/>
    <w:rsid w:val="00B70E21"/>
    <w:rsid w:val="00B7452F"/>
    <w:rsid w:val="00B95698"/>
    <w:rsid w:val="00BB3B56"/>
    <w:rsid w:val="00BC41EA"/>
    <w:rsid w:val="00BE311B"/>
    <w:rsid w:val="00C07E75"/>
    <w:rsid w:val="00C10368"/>
    <w:rsid w:val="00C10CA2"/>
    <w:rsid w:val="00C2156B"/>
    <w:rsid w:val="00C64EB3"/>
    <w:rsid w:val="00C9120D"/>
    <w:rsid w:val="00CB7835"/>
    <w:rsid w:val="00CC0FD8"/>
    <w:rsid w:val="00CC28FC"/>
    <w:rsid w:val="00CE42A1"/>
    <w:rsid w:val="00CF248B"/>
    <w:rsid w:val="00CF42A8"/>
    <w:rsid w:val="00D200AD"/>
    <w:rsid w:val="00D21617"/>
    <w:rsid w:val="00D21820"/>
    <w:rsid w:val="00D22558"/>
    <w:rsid w:val="00D31A75"/>
    <w:rsid w:val="00D66A42"/>
    <w:rsid w:val="00DA011A"/>
    <w:rsid w:val="00DC127B"/>
    <w:rsid w:val="00DC1BB6"/>
    <w:rsid w:val="00DD51E5"/>
    <w:rsid w:val="00DE46BF"/>
    <w:rsid w:val="00E0309D"/>
    <w:rsid w:val="00E22AFF"/>
    <w:rsid w:val="00E25F55"/>
    <w:rsid w:val="00E26F0E"/>
    <w:rsid w:val="00E30B0E"/>
    <w:rsid w:val="00E328C3"/>
    <w:rsid w:val="00E360FB"/>
    <w:rsid w:val="00E61A1B"/>
    <w:rsid w:val="00E86EE4"/>
    <w:rsid w:val="00EE368F"/>
    <w:rsid w:val="00EF3AF0"/>
    <w:rsid w:val="00F01827"/>
    <w:rsid w:val="00F1493B"/>
    <w:rsid w:val="00F35E33"/>
    <w:rsid w:val="00F36A87"/>
    <w:rsid w:val="00F51376"/>
    <w:rsid w:val="00F734D8"/>
    <w:rsid w:val="00F77B20"/>
    <w:rsid w:val="00F80CEF"/>
    <w:rsid w:val="00F97633"/>
    <w:rsid w:val="00FD3D3F"/>
    <w:rsid w:val="00FD61A8"/>
    <w:rsid w:val="00FF3F8C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C95CFA"/>
  <w15:docId w15:val="{75ED859D-5B4F-4470-8A33-F9F3CA5F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uiPriority w:val="99"/>
    <w:rsid w:val="00C07E75"/>
    <w:rPr>
      <w:rFonts w:cs="Times New Roman"/>
    </w:rPr>
  </w:style>
  <w:style w:type="paragraph" w:styleId="a3">
    <w:name w:val="header"/>
    <w:basedOn w:val="a"/>
    <w:link w:val="a4"/>
    <w:uiPriority w:val="99"/>
    <w:rsid w:val="00B5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1548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5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1548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77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746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26A74"/>
    <w:rPr>
      <w:color w:val="0000FF"/>
      <w:u w:val="single"/>
    </w:rPr>
  </w:style>
  <w:style w:type="paragraph" w:styleId="aa">
    <w:name w:val="No Spacing"/>
    <w:uiPriority w:val="1"/>
    <w:qFormat/>
    <w:rsid w:val="00226A74"/>
    <w:rPr>
      <w:rFonts w:asciiTheme="minorHAnsi" w:eastAsiaTheme="minorEastAsia" w:hAnsiTheme="minorHAnsi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26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ms.csu.edu.tw/project/2019invent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27DE-D7C9-4F3B-926A-5898A749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205</Words>
  <Characters>1169</Characters>
  <Application>Microsoft Office Word</Application>
  <DocSecurity>0</DocSecurity>
  <Lines>9</Lines>
  <Paragraphs>2</Paragraphs>
  <ScaleCrop>false</ScaleCrop>
  <Company>CMT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簽呈</dc:title>
  <dc:creator>user</dc:creator>
  <cp:lastModifiedBy>0508</cp:lastModifiedBy>
  <cp:revision>17</cp:revision>
  <cp:lastPrinted>2019-11-05T08:21:00Z</cp:lastPrinted>
  <dcterms:created xsi:type="dcterms:W3CDTF">2019-11-04T07:43:00Z</dcterms:created>
  <dcterms:modified xsi:type="dcterms:W3CDTF">2019-11-07T05:45:00Z</dcterms:modified>
</cp:coreProperties>
</file>