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1E" w:rsidRDefault="00050F59" w:rsidP="00050F59">
      <w:pPr>
        <w:jc w:val="center"/>
        <w:rPr>
          <w:rFonts w:ascii="Arial" w:hAnsi="Arial" w:cs="Arial"/>
          <w:b/>
          <w:bCs/>
          <w:color w:val="000000"/>
          <w:sz w:val="23"/>
          <w:szCs w:val="23"/>
        </w:rPr>
      </w:pPr>
      <w:r>
        <w:rPr>
          <w:rFonts w:ascii="Arial" w:hAnsi="Arial" w:cs="Arial"/>
          <w:b/>
          <w:bCs/>
          <w:color w:val="000000"/>
          <w:sz w:val="23"/>
          <w:szCs w:val="23"/>
        </w:rPr>
        <w:t>光電材料與元件期末考試題</w:t>
      </w:r>
    </w:p>
    <w:p w:rsidR="00050F59" w:rsidRDefault="00050F59" w:rsidP="00050F59">
      <w:pPr>
        <w:jc w:val="both"/>
        <w:rPr>
          <w:rFonts w:ascii="Arial" w:hAnsi="Arial" w:cs="Arial"/>
          <w:b/>
          <w:bCs/>
          <w:color w:val="000000"/>
          <w:sz w:val="23"/>
          <w:szCs w:val="23"/>
        </w:rPr>
      </w:pPr>
      <w:r>
        <w:rPr>
          <w:rFonts w:ascii="Arial" w:hAnsi="Arial" w:cs="Arial" w:hint="eastAsia"/>
          <w:b/>
          <w:bCs/>
          <w:color w:val="000000"/>
          <w:sz w:val="23"/>
          <w:szCs w:val="23"/>
        </w:rPr>
        <w:t>班級</w:t>
      </w:r>
      <w:r>
        <w:rPr>
          <w:rFonts w:ascii="Arial" w:hAnsi="Arial" w:cs="Arial" w:hint="eastAsia"/>
          <w:b/>
          <w:bCs/>
          <w:color w:val="000000"/>
          <w:sz w:val="23"/>
          <w:szCs w:val="23"/>
        </w:rPr>
        <w:t>:</w:t>
      </w:r>
      <w:r>
        <w:rPr>
          <w:rFonts w:ascii="Arial" w:hAnsi="Arial" w:cs="Arial" w:hint="eastAsia"/>
          <w:b/>
          <w:bCs/>
          <w:color w:val="000000"/>
          <w:sz w:val="23"/>
          <w:szCs w:val="23"/>
        </w:rPr>
        <w:t>電機一甲</w:t>
      </w:r>
      <w:r>
        <w:rPr>
          <w:rFonts w:ascii="Arial" w:hAnsi="Arial" w:cs="Arial" w:hint="eastAsia"/>
          <w:b/>
          <w:bCs/>
          <w:color w:val="000000"/>
          <w:sz w:val="23"/>
          <w:szCs w:val="23"/>
        </w:rPr>
        <w:t xml:space="preserve">  </w:t>
      </w:r>
    </w:p>
    <w:p w:rsidR="00050F59" w:rsidRDefault="00050F59" w:rsidP="00050F59">
      <w:pPr>
        <w:jc w:val="both"/>
        <w:rPr>
          <w:rFonts w:ascii="Arial" w:hAnsi="Arial" w:cs="Arial"/>
          <w:b/>
          <w:bCs/>
          <w:color w:val="000000"/>
          <w:sz w:val="23"/>
          <w:szCs w:val="23"/>
        </w:rPr>
      </w:pPr>
      <w:r>
        <w:rPr>
          <w:rFonts w:ascii="Arial" w:hAnsi="Arial" w:cs="Arial" w:hint="eastAsia"/>
          <w:b/>
          <w:bCs/>
          <w:color w:val="000000"/>
          <w:sz w:val="23"/>
          <w:szCs w:val="23"/>
        </w:rPr>
        <w:t>學號</w:t>
      </w:r>
      <w:r>
        <w:rPr>
          <w:rFonts w:ascii="Arial" w:hAnsi="Arial" w:cs="Arial" w:hint="eastAsia"/>
          <w:b/>
          <w:bCs/>
          <w:color w:val="000000"/>
          <w:sz w:val="23"/>
          <w:szCs w:val="23"/>
        </w:rPr>
        <w:t xml:space="preserve">:70305111  </w:t>
      </w:r>
    </w:p>
    <w:p w:rsidR="00050F59" w:rsidRDefault="00050F59" w:rsidP="00050F59">
      <w:pPr>
        <w:jc w:val="both"/>
      </w:pPr>
      <w:r>
        <w:rPr>
          <w:rFonts w:ascii="Arial" w:hAnsi="Arial" w:cs="Arial" w:hint="eastAsia"/>
          <w:b/>
          <w:bCs/>
          <w:color w:val="000000"/>
          <w:sz w:val="23"/>
          <w:szCs w:val="23"/>
        </w:rPr>
        <w:t>姓名</w:t>
      </w:r>
      <w:r>
        <w:rPr>
          <w:rFonts w:ascii="Arial" w:hAnsi="Arial" w:cs="Arial" w:hint="eastAsia"/>
          <w:b/>
          <w:bCs/>
          <w:color w:val="000000"/>
          <w:sz w:val="23"/>
          <w:szCs w:val="23"/>
        </w:rPr>
        <w:t>:</w:t>
      </w:r>
      <w:r>
        <w:rPr>
          <w:rFonts w:ascii="Arial" w:hAnsi="Arial" w:cs="Arial" w:hint="eastAsia"/>
          <w:b/>
          <w:bCs/>
          <w:color w:val="000000"/>
          <w:sz w:val="23"/>
          <w:szCs w:val="23"/>
        </w:rPr>
        <w:t>陳冠翰</w:t>
      </w:r>
    </w:p>
    <w:p w:rsidR="00050F59" w:rsidRDefault="00050F59" w:rsidP="00050F59">
      <w:pPr>
        <w:jc w:val="both"/>
      </w:pPr>
    </w:p>
    <w:p w:rsidR="00050F59" w:rsidRDefault="00050F59" w:rsidP="00050F59">
      <w:pPr>
        <w:jc w:val="both"/>
        <w:rPr>
          <w:rFonts w:ascii="Arial" w:hAnsi="Arial" w:cs="Arial"/>
          <w:color w:val="666666"/>
          <w:sz w:val="18"/>
          <w:szCs w:val="18"/>
          <w:shd w:val="clear" w:color="auto" w:fill="FFFFDD"/>
        </w:rPr>
      </w:pPr>
      <w:r w:rsidRPr="000D5602">
        <w:rPr>
          <w:rFonts w:ascii="Arial" w:hAnsi="Arial" w:cs="Arial"/>
          <w:color w:val="666666"/>
          <w:sz w:val="18"/>
          <w:szCs w:val="18"/>
          <w:shd w:val="clear" w:color="auto" w:fill="FFFFDD"/>
        </w:rPr>
        <w:t>1,</w:t>
      </w:r>
      <w:r w:rsidRPr="000D5602">
        <w:rPr>
          <w:rFonts w:ascii="Arial" w:hAnsi="Arial" w:cs="Arial"/>
          <w:color w:val="666666"/>
          <w:sz w:val="18"/>
          <w:szCs w:val="18"/>
          <w:shd w:val="clear" w:color="auto" w:fill="FFFFDD"/>
        </w:rPr>
        <w:t>先進國家極力的發展太空雷射武器，以雷射原理說明其可行性與關鍵問題？</w:t>
      </w:r>
      <w:r w:rsidRPr="000D5602">
        <w:rPr>
          <w:rFonts w:ascii="Arial" w:hAnsi="Arial" w:cs="Arial"/>
          <w:color w:val="666666"/>
          <w:sz w:val="18"/>
          <w:szCs w:val="18"/>
          <w:shd w:val="clear" w:color="auto" w:fill="FFFFDD"/>
        </w:rPr>
        <w:t>(20%)</w:t>
      </w:r>
    </w:p>
    <w:p w:rsidR="005E474B" w:rsidRPr="003F423F" w:rsidRDefault="00401FCE" w:rsidP="00050F59">
      <w:pPr>
        <w:jc w:val="both"/>
        <w:rPr>
          <w:sz w:val="20"/>
          <w:szCs w:val="20"/>
        </w:rPr>
      </w:pPr>
      <w:r w:rsidRPr="003F423F">
        <w:rPr>
          <w:sz w:val="20"/>
          <w:szCs w:val="20"/>
        </w:rPr>
        <w:t xml:space="preserve">3D </w:t>
      </w:r>
      <w:r w:rsidRPr="003F423F">
        <w:rPr>
          <w:sz w:val="20"/>
          <w:szCs w:val="20"/>
        </w:rPr>
        <w:t>雷射掃瞄應用於海洋工程之可行性</w:t>
      </w:r>
    </w:p>
    <w:p w:rsidR="000D5602" w:rsidRPr="003F423F" w:rsidRDefault="000D5602" w:rsidP="00050F59">
      <w:pPr>
        <w:jc w:val="both"/>
        <w:rPr>
          <w:sz w:val="20"/>
          <w:szCs w:val="20"/>
        </w:rPr>
      </w:pPr>
      <w:r w:rsidRPr="003F423F">
        <w:rPr>
          <w:sz w:val="20"/>
          <w:szCs w:val="20"/>
        </w:rPr>
        <w:t>原理</w:t>
      </w:r>
      <w:r w:rsidRPr="003F423F">
        <w:rPr>
          <w:rFonts w:hint="eastAsia"/>
          <w:sz w:val="20"/>
          <w:szCs w:val="20"/>
        </w:rPr>
        <w:t>：</w:t>
      </w:r>
      <w:r w:rsidRPr="003F423F">
        <w:rPr>
          <w:sz w:val="20"/>
          <w:szCs w:val="20"/>
        </w:rPr>
        <w:t>三維雷射</w:t>
      </w:r>
      <w:proofErr w:type="gramStart"/>
      <w:r w:rsidRPr="003F423F">
        <w:rPr>
          <w:sz w:val="20"/>
          <w:szCs w:val="20"/>
        </w:rPr>
        <w:t>掃瞄儀的</w:t>
      </w:r>
      <w:proofErr w:type="gramEnd"/>
      <w:r w:rsidRPr="003F423F">
        <w:rPr>
          <w:sz w:val="20"/>
          <w:szCs w:val="20"/>
        </w:rPr>
        <w:t>主要構造是一部快速準確的雷射測距儀加上一組可導引雷射光以等角速度掃瞄的反射稜鏡，雷射測</w:t>
      </w:r>
      <w:proofErr w:type="gramStart"/>
      <w:r w:rsidRPr="003F423F">
        <w:rPr>
          <w:sz w:val="20"/>
          <w:szCs w:val="20"/>
        </w:rPr>
        <w:t>距儀可主動</w:t>
      </w:r>
      <w:proofErr w:type="gramEnd"/>
      <w:r w:rsidRPr="003F423F">
        <w:rPr>
          <w:sz w:val="20"/>
          <w:szCs w:val="20"/>
        </w:rPr>
        <w:t>發射雷射光，同時</w:t>
      </w:r>
      <w:r w:rsidRPr="003F423F">
        <w:rPr>
          <w:sz w:val="20"/>
          <w:szCs w:val="20"/>
        </w:rPr>
        <w:t xml:space="preserve"> </w:t>
      </w:r>
      <w:r w:rsidRPr="003F423F">
        <w:rPr>
          <w:sz w:val="20"/>
          <w:szCs w:val="20"/>
        </w:rPr>
        <w:t>接收自反射之訊號進行測距，針對每一</w:t>
      </w:r>
      <w:proofErr w:type="gramStart"/>
      <w:r w:rsidRPr="003F423F">
        <w:rPr>
          <w:sz w:val="20"/>
          <w:szCs w:val="20"/>
        </w:rPr>
        <w:t>掃瞄點可</w:t>
      </w:r>
      <w:proofErr w:type="gramEnd"/>
      <w:r w:rsidRPr="003F423F">
        <w:rPr>
          <w:sz w:val="20"/>
          <w:szCs w:val="20"/>
        </w:rPr>
        <w:t>測</w:t>
      </w:r>
      <w:proofErr w:type="gramStart"/>
      <w:r w:rsidRPr="003F423F">
        <w:rPr>
          <w:sz w:val="20"/>
          <w:szCs w:val="20"/>
        </w:rPr>
        <w:t>得測站至掃瞄點</w:t>
      </w:r>
      <w:proofErr w:type="gramEnd"/>
      <w:r w:rsidRPr="003F423F">
        <w:rPr>
          <w:sz w:val="20"/>
          <w:szCs w:val="20"/>
        </w:rPr>
        <w:t>的斜距，配合掃瞄的水準與垂直方</w:t>
      </w:r>
      <w:r w:rsidRPr="003F423F">
        <w:rPr>
          <w:sz w:val="20"/>
          <w:szCs w:val="20"/>
        </w:rPr>
        <w:t xml:space="preserve"> </w:t>
      </w:r>
      <w:r w:rsidRPr="003F423F">
        <w:rPr>
          <w:sz w:val="20"/>
          <w:szCs w:val="20"/>
        </w:rPr>
        <w:t>向角，可推求得每一掃</w:t>
      </w:r>
      <w:proofErr w:type="gramStart"/>
      <w:r w:rsidRPr="003F423F">
        <w:rPr>
          <w:sz w:val="20"/>
          <w:szCs w:val="20"/>
        </w:rPr>
        <w:t>瞄點與測</w:t>
      </w:r>
      <w:proofErr w:type="gramEnd"/>
      <w:r w:rsidRPr="003F423F">
        <w:rPr>
          <w:sz w:val="20"/>
          <w:szCs w:val="20"/>
        </w:rPr>
        <w:t>站之三度空間相對</w:t>
      </w:r>
      <w:r w:rsidRPr="003F423F">
        <w:rPr>
          <w:sz w:val="20"/>
          <w:szCs w:val="20"/>
        </w:rPr>
        <w:t xml:space="preserve"> </w:t>
      </w:r>
      <w:r w:rsidRPr="003F423F">
        <w:rPr>
          <w:sz w:val="20"/>
          <w:szCs w:val="20"/>
        </w:rPr>
        <w:t>坐標差，</w:t>
      </w:r>
      <w:proofErr w:type="gramStart"/>
      <w:r w:rsidRPr="003F423F">
        <w:rPr>
          <w:sz w:val="20"/>
          <w:szCs w:val="20"/>
        </w:rPr>
        <w:t>若測站</w:t>
      </w:r>
      <w:proofErr w:type="gramEnd"/>
      <w:r w:rsidRPr="003F423F">
        <w:rPr>
          <w:sz w:val="20"/>
          <w:szCs w:val="20"/>
        </w:rPr>
        <w:t>之三</w:t>
      </w:r>
      <w:proofErr w:type="gramStart"/>
      <w:r w:rsidRPr="003F423F">
        <w:rPr>
          <w:sz w:val="20"/>
          <w:szCs w:val="20"/>
        </w:rPr>
        <w:t>維坐標</w:t>
      </w:r>
      <w:proofErr w:type="gramEnd"/>
      <w:r w:rsidRPr="003F423F">
        <w:rPr>
          <w:sz w:val="20"/>
          <w:szCs w:val="20"/>
        </w:rPr>
        <w:t>為已知，則可求得每一</w:t>
      </w:r>
      <w:proofErr w:type="gramStart"/>
      <w:r w:rsidRPr="003F423F">
        <w:rPr>
          <w:sz w:val="20"/>
          <w:szCs w:val="20"/>
        </w:rPr>
        <w:t>掃瞄點的</w:t>
      </w:r>
      <w:proofErr w:type="gramEnd"/>
      <w:r w:rsidRPr="003F423F">
        <w:rPr>
          <w:sz w:val="20"/>
          <w:szCs w:val="20"/>
        </w:rPr>
        <w:t>三</w:t>
      </w:r>
      <w:proofErr w:type="gramStart"/>
      <w:r w:rsidRPr="003F423F">
        <w:rPr>
          <w:sz w:val="20"/>
          <w:szCs w:val="20"/>
        </w:rPr>
        <w:t>維坐標</w:t>
      </w:r>
      <w:proofErr w:type="gramEnd"/>
      <w:r w:rsidRPr="003F423F">
        <w:rPr>
          <w:sz w:val="20"/>
          <w:szCs w:val="20"/>
        </w:rPr>
        <w:t>。</w:t>
      </w:r>
    </w:p>
    <w:p w:rsidR="002B0EE8" w:rsidRPr="003F423F" w:rsidRDefault="002B0EE8" w:rsidP="00050F59">
      <w:pPr>
        <w:jc w:val="both"/>
        <w:rPr>
          <w:sz w:val="20"/>
          <w:szCs w:val="20"/>
        </w:rPr>
      </w:pPr>
      <w:r w:rsidRPr="003F423F">
        <w:rPr>
          <w:sz w:val="20"/>
          <w:szCs w:val="20"/>
        </w:rPr>
        <w:t>三維雷射</w:t>
      </w:r>
      <w:proofErr w:type="gramStart"/>
      <w:r w:rsidRPr="003F423F">
        <w:rPr>
          <w:sz w:val="20"/>
          <w:szCs w:val="20"/>
        </w:rPr>
        <w:t>掃瞄儀運用</w:t>
      </w:r>
      <w:proofErr w:type="gramEnd"/>
      <w:r w:rsidRPr="003F423F">
        <w:rPr>
          <w:sz w:val="20"/>
          <w:szCs w:val="20"/>
        </w:rPr>
        <w:t>於海洋工程上，大致上是以空載為主，由於</w:t>
      </w:r>
      <w:proofErr w:type="gramStart"/>
      <w:r w:rsidRPr="003F423F">
        <w:rPr>
          <w:sz w:val="20"/>
          <w:szCs w:val="20"/>
        </w:rPr>
        <w:t>空載光達</w:t>
      </w:r>
      <w:proofErr w:type="gramEnd"/>
      <w:r w:rsidRPr="003F423F">
        <w:rPr>
          <w:sz w:val="20"/>
          <w:szCs w:val="20"/>
        </w:rPr>
        <w:t>的系統的最大優點為享有制高點，能夠無阻礙地測量地面。但隨著油價的高漲，所有的交通工具成本越攀越高，無疑的航空器的成本是最高的。本公司所研發的陸載光達系統，透過升降機可將三維雷射</w:t>
      </w:r>
      <w:proofErr w:type="gramStart"/>
      <w:r w:rsidRPr="003F423F">
        <w:rPr>
          <w:sz w:val="20"/>
          <w:szCs w:val="20"/>
        </w:rPr>
        <w:t>掃瞄儀上升</w:t>
      </w:r>
      <w:proofErr w:type="gramEnd"/>
      <w:r w:rsidRPr="003F423F">
        <w:rPr>
          <w:sz w:val="20"/>
          <w:szCs w:val="20"/>
        </w:rPr>
        <w:t>至離地約</w:t>
      </w:r>
      <w:r w:rsidRPr="003F423F">
        <w:rPr>
          <w:sz w:val="20"/>
          <w:szCs w:val="20"/>
        </w:rPr>
        <w:t xml:space="preserve"> 8 </w:t>
      </w:r>
      <w:r w:rsidRPr="003F423F">
        <w:rPr>
          <w:sz w:val="20"/>
          <w:szCs w:val="20"/>
        </w:rPr>
        <w:t>公尺的高度，可克服一般建</w:t>
      </w:r>
      <w:r w:rsidRPr="003F423F">
        <w:rPr>
          <w:sz w:val="20"/>
          <w:szCs w:val="20"/>
        </w:rPr>
        <w:t xml:space="preserve"> </w:t>
      </w:r>
      <w:r w:rsidRPr="003F423F">
        <w:rPr>
          <w:sz w:val="20"/>
          <w:szCs w:val="20"/>
        </w:rPr>
        <w:t>設於海岸的構造物，能夠大幅降低成本。可明顯看出</w:t>
      </w:r>
      <w:proofErr w:type="gramStart"/>
      <w:r w:rsidRPr="003F423F">
        <w:rPr>
          <w:sz w:val="20"/>
          <w:szCs w:val="20"/>
        </w:rPr>
        <w:t>海岸間的消</w:t>
      </w:r>
      <w:proofErr w:type="gramEnd"/>
      <w:r w:rsidRPr="003F423F">
        <w:rPr>
          <w:sz w:val="20"/>
          <w:szCs w:val="20"/>
        </w:rPr>
        <w:t>波塊，</w:t>
      </w:r>
      <w:proofErr w:type="gramStart"/>
      <w:r w:rsidRPr="003F423F">
        <w:rPr>
          <w:sz w:val="20"/>
          <w:szCs w:val="20"/>
        </w:rPr>
        <w:t>將點雲匯入</w:t>
      </w:r>
      <w:proofErr w:type="gramEnd"/>
      <w:r w:rsidRPr="003F423F">
        <w:rPr>
          <w:sz w:val="20"/>
          <w:szCs w:val="20"/>
        </w:rPr>
        <w:t>AutoCAD</w:t>
      </w:r>
      <w:r w:rsidRPr="003F423F">
        <w:rPr>
          <w:sz w:val="20"/>
          <w:szCs w:val="20"/>
        </w:rPr>
        <w:t>後，更可</w:t>
      </w:r>
      <w:proofErr w:type="gramStart"/>
      <w:r w:rsidRPr="003F423F">
        <w:rPr>
          <w:sz w:val="20"/>
          <w:szCs w:val="20"/>
        </w:rPr>
        <w:t>算出消波</w:t>
      </w:r>
      <w:proofErr w:type="gramEnd"/>
      <w:r w:rsidRPr="003F423F">
        <w:rPr>
          <w:sz w:val="20"/>
          <w:szCs w:val="20"/>
        </w:rPr>
        <w:t>塊的尺寸。</w:t>
      </w:r>
      <w:proofErr w:type="gramStart"/>
      <w:r w:rsidRPr="003F423F">
        <w:rPr>
          <w:sz w:val="20"/>
          <w:szCs w:val="20"/>
        </w:rPr>
        <w:t>如果測區是</w:t>
      </w:r>
      <w:proofErr w:type="gramEnd"/>
      <w:r w:rsidRPr="003F423F">
        <w:rPr>
          <w:sz w:val="20"/>
          <w:szCs w:val="20"/>
        </w:rPr>
        <w:t>沙灘地形的話，可</w:t>
      </w:r>
      <w:proofErr w:type="gramStart"/>
      <w:r w:rsidRPr="003F423F">
        <w:rPr>
          <w:sz w:val="20"/>
          <w:szCs w:val="20"/>
        </w:rPr>
        <w:t>將點雲資料</w:t>
      </w:r>
      <w:proofErr w:type="gramEnd"/>
      <w:r w:rsidRPr="003F423F">
        <w:rPr>
          <w:sz w:val="20"/>
          <w:szCs w:val="20"/>
        </w:rPr>
        <w:t>直接匯入</w:t>
      </w:r>
      <w:r w:rsidRPr="003F423F">
        <w:rPr>
          <w:sz w:val="20"/>
          <w:szCs w:val="20"/>
        </w:rPr>
        <w:t xml:space="preserve">Surfer </w:t>
      </w:r>
      <w:r w:rsidRPr="003F423F">
        <w:rPr>
          <w:sz w:val="20"/>
          <w:szCs w:val="20"/>
        </w:rPr>
        <w:t>等軟體，將沙灘的等高線繪出，利用歷年的資料進行比對，判斷海岸線是否有前進或退後，藉以評估海岸的安全性。透過三維雷射</w:t>
      </w:r>
      <w:proofErr w:type="gramStart"/>
      <w:r w:rsidRPr="003F423F">
        <w:rPr>
          <w:sz w:val="20"/>
          <w:szCs w:val="20"/>
        </w:rPr>
        <w:t>掃瞄儀的</w:t>
      </w:r>
      <w:proofErr w:type="gramEnd"/>
      <w:r w:rsidRPr="003F423F">
        <w:rPr>
          <w:sz w:val="20"/>
          <w:szCs w:val="20"/>
        </w:rPr>
        <w:t>高密度測量，</w:t>
      </w:r>
      <w:proofErr w:type="gramStart"/>
      <w:r w:rsidRPr="003F423F">
        <w:rPr>
          <w:sz w:val="20"/>
          <w:szCs w:val="20"/>
        </w:rPr>
        <w:t>將點雲匯入</w:t>
      </w:r>
      <w:proofErr w:type="gramEnd"/>
      <w:r w:rsidR="00B94C81" w:rsidRPr="003F423F">
        <w:rPr>
          <w:sz w:val="20"/>
          <w:szCs w:val="20"/>
        </w:rPr>
        <w:t>AutoCAD</w:t>
      </w:r>
      <w:r w:rsidRPr="003F423F">
        <w:rPr>
          <w:sz w:val="20"/>
          <w:szCs w:val="20"/>
        </w:rPr>
        <w:t>後，進行資料比對，判斷消波塊是否有移動或滑動，藉以評估</w:t>
      </w:r>
      <w:r w:rsidRPr="003F423F">
        <w:rPr>
          <w:sz w:val="20"/>
          <w:szCs w:val="20"/>
        </w:rPr>
        <w:t xml:space="preserve"> </w:t>
      </w:r>
      <w:r w:rsidRPr="003F423F">
        <w:rPr>
          <w:sz w:val="20"/>
          <w:szCs w:val="20"/>
        </w:rPr>
        <w:t>防波堤的穩定性。</w:t>
      </w:r>
    </w:p>
    <w:p w:rsidR="00050F59" w:rsidRDefault="00050F59" w:rsidP="0060425F">
      <w:pPr>
        <w:jc w:val="both"/>
        <w:rPr>
          <w:rFonts w:ascii="Arial" w:hAnsi="Arial" w:cs="Arial"/>
          <w:color w:val="666666"/>
          <w:sz w:val="18"/>
          <w:szCs w:val="18"/>
          <w:shd w:val="clear" w:color="auto" w:fill="FFFFDD"/>
        </w:rPr>
      </w:pPr>
      <w:r w:rsidRPr="000D5602">
        <w:rPr>
          <w:rFonts w:ascii="Arial" w:hAnsi="Arial" w:cs="Arial"/>
          <w:color w:val="666666"/>
          <w:sz w:val="18"/>
          <w:szCs w:val="18"/>
        </w:rPr>
        <w:br/>
      </w:r>
      <w:r w:rsidRPr="000D5602">
        <w:rPr>
          <w:rFonts w:ascii="Arial" w:hAnsi="Arial" w:cs="Arial"/>
          <w:color w:val="666666"/>
          <w:sz w:val="18"/>
          <w:szCs w:val="18"/>
          <w:shd w:val="clear" w:color="auto" w:fill="FFFFDD"/>
        </w:rPr>
        <w:t>2.</w:t>
      </w:r>
      <w:r w:rsidRPr="000D5602">
        <w:rPr>
          <w:rFonts w:ascii="Arial" w:hAnsi="Arial" w:cs="Arial"/>
          <w:color w:val="666666"/>
          <w:sz w:val="18"/>
          <w:szCs w:val="18"/>
          <w:shd w:val="clear" w:color="auto" w:fill="FFFFDD"/>
        </w:rPr>
        <w:t>光纖在現代通訊具有相當重要發展，請說明光纖使用雷射波長範圍為何限定在</w:t>
      </w:r>
      <w:proofErr w:type="gramStart"/>
      <w:r w:rsidRPr="000D5602">
        <w:rPr>
          <w:rFonts w:ascii="Arial" w:hAnsi="Arial" w:cs="Arial"/>
          <w:color w:val="666666"/>
          <w:sz w:val="18"/>
          <w:szCs w:val="18"/>
          <w:shd w:val="clear" w:color="auto" w:fill="FFFFDD"/>
        </w:rPr>
        <w:t>近紅外</w:t>
      </w:r>
      <w:proofErr w:type="gramEnd"/>
      <w:r w:rsidRPr="000D5602">
        <w:rPr>
          <w:rFonts w:ascii="Arial" w:hAnsi="Arial" w:cs="Arial"/>
          <w:color w:val="666666"/>
          <w:sz w:val="18"/>
          <w:szCs w:val="18"/>
          <w:shd w:val="clear" w:color="auto" w:fill="FFFFDD"/>
        </w:rPr>
        <w:t>範圍？請從材料、光學原理說明</w:t>
      </w:r>
      <w:r w:rsidRPr="000D5602">
        <w:rPr>
          <w:rFonts w:ascii="Arial" w:hAnsi="Arial" w:cs="Arial"/>
          <w:color w:val="666666"/>
          <w:sz w:val="18"/>
          <w:szCs w:val="18"/>
          <w:shd w:val="clear" w:color="auto" w:fill="FFFFDD"/>
        </w:rPr>
        <w:t>(20%)</w:t>
      </w:r>
    </w:p>
    <w:p w:rsidR="00196EEE" w:rsidRPr="00AD166F" w:rsidRDefault="00C81850" w:rsidP="00C81850">
      <w:pPr>
        <w:rPr>
          <w:rFonts w:asciiTheme="majorEastAsia" w:eastAsiaTheme="majorEastAsia" w:hAnsiTheme="majorEastAsia"/>
          <w:color w:val="000000" w:themeColor="text1"/>
          <w:sz w:val="20"/>
          <w:szCs w:val="20"/>
        </w:rPr>
      </w:pPr>
      <w:r w:rsidRPr="00AD166F">
        <w:rPr>
          <w:rFonts w:asciiTheme="majorEastAsia" w:eastAsiaTheme="majorEastAsia" w:hAnsiTheme="majorEastAsia" w:hint="eastAsia"/>
          <w:color w:val="000000" w:themeColor="text1"/>
          <w:sz w:val="20"/>
          <w:szCs w:val="20"/>
        </w:rPr>
        <w:t>材料</w:t>
      </w:r>
      <w:r w:rsidR="00BC48A7">
        <w:rPr>
          <w:rFonts w:asciiTheme="majorEastAsia" w:eastAsiaTheme="majorEastAsia" w:hAnsiTheme="majorEastAsia" w:hint="eastAsia"/>
          <w:color w:val="000000" w:themeColor="text1"/>
          <w:sz w:val="20"/>
          <w:szCs w:val="20"/>
        </w:rPr>
        <w:t>：</w:t>
      </w:r>
      <w:bookmarkStart w:id="0" w:name="_GoBack"/>
      <w:bookmarkEnd w:id="0"/>
    </w:p>
    <w:p w:rsidR="00C81850" w:rsidRPr="00AD166F" w:rsidRDefault="00C81850" w:rsidP="00C81850">
      <w:pPr>
        <w:rPr>
          <w:rFonts w:asciiTheme="majorEastAsia" w:eastAsiaTheme="majorEastAsia" w:hAnsiTheme="majorEastAsia"/>
          <w:color w:val="000000" w:themeColor="text1"/>
          <w:sz w:val="20"/>
          <w:szCs w:val="20"/>
        </w:rPr>
      </w:pPr>
      <w:r w:rsidRPr="00AD166F">
        <w:rPr>
          <w:rFonts w:asciiTheme="majorEastAsia" w:eastAsiaTheme="majorEastAsia" w:hAnsiTheme="majorEastAsia" w:hint="eastAsia"/>
          <w:color w:val="000000" w:themeColor="text1"/>
          <w:sz w:val="20"/>
          <w:szCs w:val="20"/>
        </w:rPr>
        <w:t>光纖為玻璃SiO2、塑膠等材質抽絲而成的光傳輸媒介，由於光波可透過光纖傳輸數據等資訊，具有傳輸頻帶寬、通訊量大、損耗低、不受電磁干擾、重量輕等許多特性。</w:t>
      </w:r>
    </w:p>
    <w:p w:rsidR="00C81850" w:rsidRPr="00AD166F" w:rsidRDefault="00C81850" w:rsidP="00C81850">
      <w:pPr>
        <w:rPr>
          <w:rFonts w:asciiTheme="majorEastAsia" w:eastAsiaTheme="majorEastAsia" w:hAnsiTheme="majorEastAsia"/>
          <w:color w:val="000000" w:themeColor="text1"/>
          <w:sz w:val="20"/>
          <w:szCs w:val="20"/>
        </w:rPr>
      </w:pPr>
      <w:r w:rsidRPr="00AD166F">
        <w:rPr>
          <w:rFonts w:asciiTheme="majorEastAsia" w:eastAsiaTheme="majorEastAsia" w:hAnsiTheme="majorEastAsia" w:hint="eastAsia"/>
          <w:color w:val="000000" w:themeColor="text1"/>
          <w:sz w:val="20"/>
          <w:szCs w:val="20"/>
        </w:rPr>
        <w:t>光纖構造方面，內層包含一根極細的玻璃柱，稱為</w:t>
      </w:r>
      <w:proofErr w:type="gramStart"/>
      <w:r w:rsidRPr="00AD166F">
        <w:rPr>
          <w:rFonts w:asciiTheme="majorEastAsia" w:eastAsiaTheme="majorEastAsia" w:hAnsiTheme="majorEastAsia" w:hint="eastAsia"/>
          <w:color w:val="000000" w:themeColor="text1"/>
          <w:sz w:val="20"/>
          <w:szCs w:val="20"/>
        </w:rPr>
        <w:t>軸芯(</w:t>
      </w:r>
      <w:proofErr w:type="gramEnd"/>
      <w:r w:rsidRPr="00AD166F">
        <w:rPr>
          <w:rFonts w:asciiTheme="majorEastAsia" w:eastAsiaTheme="majorEastAsia" w:hAnsiTheme="majorEastAsia" w:hint="eastAsia"/>
          <w:color w:val="000000" w:themeColor="text1"/>
          <w:sz w:val="20"/>
          <w:szCs w:val="20"/>
        </w:rPr>
        <w:t>core)，外圈再以一圈稱為被覆層(cladding)的玻璃包圍，由於被覆層玻璃的折射率</w:t>
      </w:r>
      <w:proofErr w:type="gramStart"/>
      <w:r w:rsidRPr="00AD166F">
        <w:rPr>
          <w:rFonts w:asciiTheme="majorEastAsia" w:eastAsiaTheme="majorEastAsia" w:hAnsiTheme="majorEastAsia" w:hint="eastAsia"/>
          <w:color w:val="000000" w:themeColor="text1"/>
          <w:sz w:val="20"/>
          <w:szCs w:val="20"/>
        </w:rPr>
        <w:t>較軸芯玻璃柱小，軸芯中</w:t>
      </w:r>
      <w:proofErr w:type="gramEnd"/>
      <w:r w:rsidRPr="00AD166F">
        <w:rPr>
          <w:rFonts w:asciiTheme="majorEastAsia" w:eastAsiaTheme="majorEastAsia" w:hAnsiTheme="majorEastAsia" w:hint="eastAsia"/>
          <w:color w:val="000000" w:themeColor="text1"/>
          <w:sz w:val="20"/>
          <w:szCs w:val="20"/>
        </w:rPr>
        <w:t>傳導的光線如果折射至被覆層，將以全反射的方式折回</w:t>
      </w:r>
      <w:proofErr w:type="gramStart"/>
      <w:r w:rsidRPr="00AD166F">
        <w:rPr>
          <w:rFonts w:asciiTheme="majorEastAsia" w:eastAsiaTheme="majorEastAsia" w:hAnsiTheme="majorEastAsia" w:hint="eastAsia"/>
          <w:color w:val="000000" w:themeColor="text1"/>
          <w:sz w:val="20"/>
          <w:szCs w:val="20"/>
        </w:rPr>
        <w:t>軸芯內</w:t>
      </w:r>
      <w:proofErr w:type="gramEnd"/>
      <w:r w:rsidRPr="00AD166F">
        <w:rPr>
          <w:rFonts w:asciiTheme="majorEastAsia" w:eastAsiaTheme="majorEastAsia" w:hAnsiTheme="majorEastAsia" w:hint="eastAsia"/>
          <w:color w:val="000000" w:themeColor="text1"/>
          <w:sz w:val="20"/>
          <w:szCs w:val="20"/>
        </w:rPr>
        <w:t>，光波傳導的效率也提高許多光纖類型方面：可概分為</w:t>
      </w:r>
      <w:proofErr w:type="gramStart"/>
      <w:r w:rsidRPr="00AD166F">
        <w:rPr>
          <w:rFonts w:asciiTheme="majorEastAsia" w:eastAsiaTheme="majorEastAsia" w:hAnsiTheme="majorEastAsia" w:hint="eastAsia"/>
          <w:color w:val="000000" w:themeColor="text1"/>
          <w:sz w:val="20"/>
          <w:szCs w:val="20"/>
        </w:rPr>
        <w:t>單膜、多膜以及</w:t>
      </w:r>
      <w:proofErr w:type="gramEnd"/>
      <w:r w:rsidRPr="00AD166F">
        <w:rPr>
          <w:rFonts w:asciiTheme="majorEastAsia" w:eastAsiaTheme="majorEastAsia" w:hAnsiTheme="majorEastAsia" w:hint="eastAsia"/>
          <w:color w:val="000000" w:themeColor="text1"/>
          <w:sz w:val="20"/>
          <w:szCs w:val="20"/>
        </w:rPr>
        <w:t>特殊用光纖;其中單模光纖因只傳輸一個模態，適用於大容量長距離的光纖通訊;</w:t>
      </w:r>
      <w:proofErr w:type="gramStart"/>
      <w:r w:rsidRPr="00AD166F">
        <w:rPr>
          <w:rFonts w:asciiTheme="majorEastAsia" w:eastAsiaTheme="majorEastAsia" w:hAnsiTheme="majorEastAsia" w:hint="eastAsia"/>
          <w:color w:val="000000" w:themeColor="text1"/>
          <w:sz w:val="20"/>
          <w:szCs w:val="20"/>
        </w:rPr>
        <w:t>多膜光纖蕊</w:t>
      </w:r>
      <w:proofErr w:type="gramEnd"/>
      <w:r w:rsidRPr="00AD166F">
        <w:rPr>
          <w:rFonts w:asciiTheme="majorEastAsia" w:eastAsiaTheme="majorEastAsia" w:hAnsiTheme="majorEastAsia" w:hint="eastAsia"/>
          <w:color w:val="000000" w:themeColor="text1"/>
          <w:sz w:val="20"/>
          <w:szCs w:val="20"/>
        </w:rPr>
        <w:t>徑較大，可同時傳輸多種模態，傳輸性能雖然較差，然因適用於區域光纖網路</w:t>
      </w:r>
      <w:proofErr w:type="gramStart"/>
      <w:r w:rsidRPr="00AD166F">
        <w:rPr>
          <w:rFonts w:asciiTheme="majorEastAsia" w:eastAsiaTheme="majorEastAsia" w:hAnsiTheme="majorEastAsia" w:hint="eastAsia"/>
          <w:color w:val="000000" w:themeColor="text1"/>
          <w:sz w:val="20"/>
          <w:szCs w:val="20"/>
        </w:rPr>
        <w:t>佈</w:t>
      </w:r>
      <w:proofErr w:type="gramEnd"/>
      <w:r w:rsidRPr="00AD166F">
        <w:rPr>
          <w:rFonts w:asciiTheme="majorEastAsia" w:eastAsiaTheme="majorEastAsia" w:hAnsiTheme="majorEastAsia" w:hint="eastAsia"/>
          <w:color w:val="000000" w:themeColor="text1"/>
          <w:sz w:val="20"/>
          <w:szCs w:val="20"/>
        </w:rPr>
        <w:t>建使用，未來成長率</w:t>
      </w:r>
      <w:proofErr w:type="gramStart"/>
      <w:r w:rsidRPr="00AD166F">
        <w:rPr>
          <w:rFonts w:asciiTheme="majorEastAsia" w:eastAsiaTheme="majorEastAsia" w:hAnsiTheme="majorEastAsia" w:hint="eastAsia"/>
          <w:color w:val="000000" w:themeColor="text1"/>
          <w:sz w:val="20"/>
          <w:szCs w:val="20"/>
        </w:rPr>
        <w:t>尤勝單模</w:t>
      </w:r>
      <w:proofErr w:type="gramEnd"/>
      <w:r w:rsidRPr="00AD166F">
        <w:rPr>
          <w:rFonts w:asciiTheme="majorEastAsia" w:eastAsiaTheme="majorEastAsia" w:hAnsiTheme="majorEastAsia" w:hint="eastAsia"/>
          <w:color w:val="000000" w:themeColor="text1"/>
          <w:sz w:val="20"/>
          <w:szCs w:val="20"/>
        </w:rPr>
        <w:t>光纖。</w:t>
      </w:r>
    </w:p>
    <w:p w:rsidR="00C81850" w:rsidRPr="00AD166F" w:rsidRDefault="00C81850" w:rsidP="00C81850">
      <w:pPr>
        <w:rPr>
          <w:rFonts w:asciiTheme="majorEastAsia" w:eastAsiaTheme="majorEastAsia" w:hAnsiTheme="majorEastAsia"/>
          <w:color w:val="000000" w:themeColor="text1"/>
          <w:sz w:val="20"/>
          <w:szCs w:val="20"/>
        </w:rPr>
      </w:pPr>
      <w:r w:rsidRPr="00AD166F">
        <w:rPr>
          <w:rFonts w:asciiTheme="majorEastAsia" w:eastAsiaTheme="majorEastAsia" w:hAnsiTheme="majorEastAsia" w:hint="eastAsia"/>
          <w:color w:val="000000" w:themeColor="text1"/>
          <w:sz w:val="20"/>
          <w:szCs w:val="20"/>
        </w:rPr>
        <w:t>光學原理</w:t>
      </w:r>
      <w:r w:rsidR="00B131D0">
        <w:rPr>
          <w:rFonts w:asciiTheme="majorEastAsia" w:eastAsiaTheme="majorEastAsia" w:hAnsiTheme="majorEastAsia" w:hint="eastAsia"/>
          <w:color w:val="000000" w:themeColor="text1"/>
          <w:sz w:val="20"/>
          <w:szCs w:val="20"/>
        </w:rPr>
        <w:t>：</w:t>
      </w:r>
    </w:p>
    <w:p w:rsidR="00C81850" w:rsidRPr="00AD166F" w:rsidRDefault="00C81850" w:rsidP="00C81850">
      <w:pPr>
        <w:jc w:val="both"/>
        <w:rPr>
          <w:rFonts w:asciiTheme="majorEastAsia" w:eastAsiaTheme="majorEastAsia" w:hAnsiTheme="majorEastAsia" w:cs="Arial"/>
          <w:color w:val="000000" w:themeColor="text1"/>
          <w:sz w:val="20"/>
          <w:szCs w:val="20"/>
          <w:shd w:val="clear" w:color="auto" w:fill="FFFFDD"/>
        </w:rPr>
      </w:pPr>
      <w:r w:rsidRPr="00AD166F">
        <w:rPr>
          <w:rFonts w:asciiTheme="majorEastAsia" w:eastAsiaTheme="majorEastAsia" w:hAnsiTheme="majorEastAsia" w:cs="新細明體"/>
          <w:color w:val="000000" w:themeColor="text1"/>
          <w:sz w:val="20"/>
          <w:szCs w:val="20"/>
        </w:rPr>
        <w:t>我們先從一種常見的光學</w:t>
      </w:r>
      <w:proofErr w:type="gramStart"/>
      <w:r w:rsidRPr="00AD166F">
        <w:rPr>
          <w:rFonts w:asciiTheme="majorEastAsia" w:eastAsiaTheme="majorEastAsia" w:hAnsiTheme="majorEastAsia" w:cs="新細明體"/>
          <w:color w:val="000000" w:themeColor="text1"/>
          <w:sz w:val="20"/>
          <w:szCs w:val="20"/>
        </w:rPr>
        <w:t>現象說起</w:t>
      </w:r>
      <w:proofErr w:type="gramEnd"/>
      <w:r w:rsidRPr="00AD166F">
        <w:rPr>
          <w:rFonts w:asciiTheme="majorEastAsia" w:eastAsiaTheme="majorEastAsia" w:hAnsiTheme="majorEastAsia" w:cs="新細明體"/>
          <w:color w:val="000000" w:themeColor="text1"/>
          <w:sz w:val="20"/>
          <w:szCs w:val="20"/>
        </w:rPr>
        <w:t>。當光線從折射率較大的介質</w:t>
      </w:r>
      <w:r w:rsidRPr="00AD166F">
        <w:rPr>
          <w:rFonts w:asciiTheme="majorEastAsia" w:eastAsiaTheme="majorEastAsia" w:hAnsiTheme="majorEastAsia" w:cs="新細明體"/>
          <w:b/>
          <w:bCs/>
          <w:color w:val="000000" w:themeColor="text1"/>
          <w:sz w:val="20"/>
          <w:szCs w:val="20"/>
        </w:rPr>
        <w:t>1(</w:t>
      </w:r>
      <w:proofErr w:type="gramStart"/>
      <w:r w:rsidRPr="00AD166F">
        <w:rPr>
          <w:rFonts w:asciiTheme="majorEastAsia" w:eastAsiaTheme="majorEastAsia" w:hAnsiTheme="majorEastAsia" w:cs="新細明體"/>
          <w:color w:val="000000" w:themeColor="text1"/>
          <w:sz w:val="20"/>
          <w:szCs w:val="20"/>
        </w:rPr>
        <w:t>光密介質</w:t>
      </w:r>
      <w:proofErr w:type="gramEnd"/>
      <w:r w:rsidRPr="00AD166F">
        <w:rPr>
          <w:rFonts w:asciiTheme="majorEastAsia" w:eastAsiaTheme="majorEastAsia" w:hAnsiTheme="majorEastAsia" w:cs="新細明體"/>
          <w:b/>
          <w:bCs/>
          <w:color w:val="000000" w:themeColor="text1"/>
          <w:sz w:val="20"/>
          <w:szCs w:val="20"/>
        </w:rPr>
        <w:t>) </w:t>
      </w:r>
      <w:r w:rsidRPr="00AD166F">
        <w:rPr>
          <w:rFonts w:asciiTheme="majorEastAsia" w:eastAsiaTheme="majorEastAsia" w:hAnsiTheme="majorEastAsia" w:cs="新細明體"/>
          <w:color w:val="000000" w:themeColor="text1"/>
          <w:sz w:val="20"/>
          <w:szCs w:val="20"/>
        </w:rPr>
        <w:t>入射到折射率較小的介質</w:t>
      </w:r>
      <w:r w:rsidRPr="00AD166F">
        <w:rPr>
          <w:rFonts w:asciiTheme="majorEastAsia" w:eastAsiaTheme="majorEastAsia" w:hAnsiTheme="majorEastAsia" w:cs="新細明體"/>
          <w:b/>
          <w:bCs/>
          <w:color w:val="000000" w:themeColor="text1"/>
          <w:sz w:val="20"/>
          <w:szCs w:val="20"/>
        </w:rPr>
        <w:t>2 (</w:t>
      </w:r>
      <w:r w:rsidRPr="00AD166F">
        <w:rPr>
          <w:rFonts w:asciiTheme="majorEastAsia" w:eastAsiaTheme="majorEastAsia" w:hAnsiTheme="majorEastAsia" w:cs="新細明體"/>
          <w:color w:val="000000" w:themeColor="text1"/>
          <w:sz w:val="20"/>
          <w:szCs w:val="20"/>
        </w:rPr>
        <w:t>光疏介質</w:t>
      </w:r>
      <w:r w:rsidRPr="00AD166F">
        <w:rPr>
          <w:rFonts w:asciiTheme="majorEastAsia" w:eastAsiaTheme="majorEastAsia" w:hAnsiTheme="majorEastAsia" w:cs="新細明體"/>
          <w:b/>
          <w:bCs/>
          <w:color w:val="000000" w:themeColor="text1"/>
          <w:sz w:val="20"/>
          <w:szCs w:val="20"/>
        </w:rPr>
        <w:t>) </w:t>
      </w:r>
      <w:r w:rsidRPr="00AD166F">
        <w:rPr>
          <w:rFonts w:asciiTheme="majorEastAsia" w:eastAsiaTheme="majorEastAsia" w:hAnsiTheme="majorEastAsia" w:cs="新細明體"/>
          <w:color w:val="000000" w:themeColor="text1"/>
          <w:sz w:val="20"/>
          <w:szCs w:val="20"/>
        </w:rPr>
        <w:t>時，經過折射後的光線會偏離法線。光線的入射角越大，出射光線會偏離越遠。直到入射角等於</w:t>
      </w:r>
      <w:proofErr w:type="gramStart"/>
      <w:r w:rsidRPr="00AD166F">
        <w:rPr>
          <w:rFonts w:asciiTheme="majorEastAsia" w:eastAsiaTheme="majorEastAsia" w:hAnsiTheme="majorEastAsia" w:cs="新細明體"/>
          <w:color w:val="000000" w:themeColor="text1"/>
          <w:sz w:val="20"/>
          <w:szCs w:val="20"/>
        </w:rPr>
        <w:t>臨界角</w:t>
      </w:r>
      <w:proofErr w:type="gramEnd"/>
      <w:r w:rsidRPr="00AD166F">
        <w:rPr>
          <w:rFonts w:asciiTheme="majorEastAsia" w:eastAsiaTheme="majorEastAsia" w:hAnsiTheme="majorEastAsia" w:cs="新細明體"/>
          <w:b/>
          <w:bCs/>
          <w:color w:val="000000" w:themeColor="text1"/>
          <w:sz w:val="20"/>
          <w:szCs w:val="20"/>
        </w:rPr>
        <w:t>C </w:t>
      </w:r>
      <w:r w:rsidRPr="00AD166F">
        <w:rPr>
          <w:rFonts w:asciiTheme="majorEastAsia" w:eastAsiaTheme="majorEastAsia" w:hAnsiTheme="majorEastAsia" w:cs="新細明體"/>
          <w:color w:val="000000" w:themeColor="text1"/>
          <w:sz w:val="20"/>
          <w:szCs w:val="20"/>
        </w:rPr>
        <w:t>，光線會沿介面出射。如果光線的入射角大於</w:t>
      </w:r>
      <w:proofErr w:type="gramStart"/>
      <w:r w:rsidRPr="00AD166F">
        <w:rPr>
          <w:rFonts w:asciiTheme="majorEastAsia" w:eastAsiaTheme="majorEastAsia" w:hAnsiTheme="majorEastAsia" w:cs="新細明體"/>
          <w:color w:val="000000" w:themeColor="text1"/>
          <w:sz w:val="20"/>
          <w:szCs w:val="20"/>
        </w:rPr>
        <w:t>臨界角</w:t>
      </w:r>
      <w:proofErr w:type="gramEnd"/>
      <w:r w:rsidRPr="00AD166F">
        <w:rPr>
          <w:rFonts w:asciiTheme="majorEastAsia" w:eastAsiaTheme="majorEastAsia" w:hAnsiTheme="majorEastAsia" w:cs="新細明體"/>
          <w:color w:val="000000" w:themeColor="text1"/>
          <w:sz w:val="20"/>
          <w:szCs w:val="20"/>
        </w:rPr>
        <w:t>，光線便會根據反射定律，完全折返介質</w:t>
      </w:r>
      <w:r w:rsidR="00196EEE" w:rsidRPr="00AD166F">
        <w:rPr>
          <w:rFonts w:asciiTheme="majorEastAsia" w:eastAsiaTheme="majorEastAsia" w:hAnsiTheme="majorEastAsia" w:cs="新細明體" w:hint="eastAsia"/>
          <w:b/>
          <w:bCs/>
          <w:color w:val="000000" w:themeColor="text1"/>
          <w:sz w:val="20"/>
          <w:szCs w:val="20"/>
        </w:rPr>
        <w:t>1</w:t>
      </w:r>
      <w:r w:rsidRPr="00AD166F">
        <w:rPr>
          <w:rFonts w:asciiTheme="majorEastAsia" w:eastAsiaTheme="majorEastAsia" w:hAnsiTheme="majorEastAsia" w:cs="新細明體"/>
          <w:color w:val="000000" w:themeColor="text1"/>
          <w:sz w:val="20"/>
          <w:szCs w:val="20"/>
        </w:rPr>
        <w:t>。這種現象</w:t>
      </w:r>
      <w:proofErr w:type="gramStart"/>
      <w:r w:rsidRPr="00AD166F">
        <w:rPr>
          <w:rFonts w:asciiTheme="majorEastAsia" w:eastAsiaTheme="majorEastAsia" w:hAnsiTheme="majorEastAsia" w:cs="新細明體"/>
          <w:color w:val="000000" w:themeColor="text1"/>
          <w:sz w:val="20"/>
          <w:szCs w:val="20"/>
        </w:rPr>
        <w:t>叫做全內反射</w:t>
      </w:r>
      <w:proofErr w:type="gramEnd"/>
    </w:p>
    <w:p w:rsidR="0060425F" w:rsidRPr="00AD166F" w:rsidRDefault="0060425F" w:rsidP="0060425F">
      <w:pPr>
        <w:widowControl/>
        <w:shd w:val="clear" w:color="auto" w:fill="FFFFFF"/>
        <w:spacing w:before="100" w:beforeAutospacing="1" w:after="24" w:line="336" w:lineRule="atLeast"/>
        <w:rPr>
          <w:rFonts w:asciiTheme="majorEastAsia" w:eastAsiaTheme="majorEastAsia" w:hAnsiTheme="majorEastAsia" w:cs="Arial"/>
          <w:color w:val="252525"/>
          <w:kern w:val="0"/>
          <w:sz w:val="20"/>
          <w:szCs w:val="20"/>
        </w:rPr>
      </w:pPr>
      <w:r w:rsidRPr="00AD166F">
        <w:rPr>
          <w:rFonts w:asciiTheme="majorEastAsia" w:eastAsiaTheme="majorEastAsia" w:hAnsiTheme="majorEastAsia" w:cs="Arial"/>
          <w:color w:val="252525"/>
          <w:kern w:val="0"/>
          <w:sz w:val="20"/>
          <w:szCs w:val="20"/>
        </w:rPr>
        <w:t>近紅外線：波長範圍為0.7至1.0 µm（由人眼無法偵測的範圍到矽可響應的範圍）</w:t>
      </w:r>
    </w:p>
    <w:p w:rsidR="0060425F" w:rsidRPr="00AD166F" w:rsidRDefault="0060425F" w:rsidP="0060425F">
      <w:pPr>
        <w:jc w:val="both"/>
        <w:rPr>
          <w:rFonts w:asciiTheme="majorEastAsia" w:eastAsiaTheme="majorEastAsia" w:hAnsiTheme="majorEastAsia" w:cs="Arial"/>
          <w:color w:val="666666"/>
          <w:sz w:val="20"/>
          <w:szCs w:val="20"/>
          <w:shd w:val="clear" w:color="auto" w:fill="FFFFDD"/>
        </w:rPr>
      </w:pPr>
      <w:r w:rsidRPr="00AD166F">
        <w:rPr>
          <w:rFonts w:asciiTheme="majorEastAsia" w:eastAsiaTheme="majorEastAsia" w:hAnsiTheme="majorEastAsia" w:cs="Arial"/>
          <w:color w:val="252525"/>
          <w:sz w:val="20"/>
          <w:szCs w:val="20"/>
          <w:shd w:val="clear" w:color="auto" w:fill="FFFFFF"/>
        </w:rPr>
        <w:t>近紅外線最接近</w:t>
      </w:r>
      <w:hyperlink r:id="rId6" w:tooltip="人眼" w:history="1">
        <w:r w:rsidRPr="00AD166F">
          <w:rPr>
            <w:rStyle w:val="a3"/>
            <w:rFonts w:asciiTheme="majorEastAsia" w:eastAsiaTheme="majorEastAsia" w:hAnsiTheme="majorEastAsia" w:cs="Arial"/>
            <w:color w:val="0B0080"/>
            <w:sz w:val="20"/>
            <w:szCs w:val="20"/>
            <w:u w:val="none"/>
            <w:shd w:val="clear" w:color="auto" w:fill="FFFFFF"/>
          </w:rPr>
          <w:t>人眼</w:t>
        </w:r>
      </w:hyperlink>
      <w:r w:rsidRPr="00AD166F">
        <w:rPr>
          <w:rFonts w:asciiTheme="majorEastAsia" w:eastAsiaTheme="majorEastAsia" w:hAnsiTheme="majorEastAsia" w:cs="Arial"/>
          <w:color w:val="252525"/>
          <w:sz w:val="20"/>
          <w:szCs w:val="20"/>
          <w:shd w:val="clear" w:color="auto" w:fill="FFFFFF"/>
        </w:rPr>
        <w:t>可以看到的波長範圍，而中波紅外線及長波紅外線就逐漸的遠離</w:t>
      </w:r>
      <w:hyperlink r:id="rId7" w:tooltip="可見光譜" w:history="1">
        <w:r w:rsidRPr="00AD166F">
          <w:rPr>
            <w:rStyle w:val="a3"/>
            <w:rFonts w:asciiTheme="majorEastAsia" w:eastAsiaTheme="majorEastAsia" w:hAnsiTheme="majorEastAsia" w:cs="Arial"/>
            <w:color w:val="0B0080"/>
            <w:sz w:val="20"/>
            <w:szCs w:val="20"/>
            <w:u w:val="none"/>
            <w:shd w:val="clear" w:color="auto" w:fill="FFFFFF"/>
          </w:rPr>
          <w:t>可見光譜</w:t>
        </w:r>
      </w:hyperlink>
      <w:r w:rsidRPr="00AD166F">
        <w:rPr>
          <w:rFonts w:asciiTheme="majorEastAsia" w:eastAsiaTheme="majorEastAsia" w:hAnsiTheme="majorEastAsia" w:cs="Arial"/>
          <w:color w:val="252525"/>
          <w:sz w:val="20"/>
          <w:szCs w:val="20"/>
          <w:shd w:val="clear" w:color="auto" w:fill="FFFFFF"/>
        </w:rPr>
        <w:t>。</w:t>
      </w:r>
      <w:r w:rsidRPr="00AD166F">
        <w:rPr>
          <w:rFonts w:asciiTheme="majorEastAsia" w:eastAsiaTheme="majorEastAsia" w:hAnsiTheme="majorEastAsia" w:cs="Arial"/>
          <w:color w:val="252525"/>
          <w:sz w:val="20"/>
          <w:szCs w:val="20"/>
          <w:shd w:val="clear" w:color="auto" w:fill="FFFFFF"/>
        </w:rPr>
        <w:lastRenderedPageBreak/>
        <w:t>其他的定義會依照不同的物理機制（最大發射量的頻率或頻帶，是否會被水吸收等），最新的定義是依照新的技術</w:t>
      </w:r>
      <w:proofErr w:type="gramStart"/>
      <w:r w:rsidRPr="00AD166F">
        <w:rPr>
          <w:rFonts w:asciiTheme="majorEastAsia" w:eastAsiaTheme="majorEastAsia" w:hAnsiTheme="majorEastAsia" w:cs="Arial"/>
          <w:color w:val="252525"/>
          <w:sz w:val="20"/>
          <w:szCs w:val="20"/>
          <w:shd w:val="clear" w:color="auto" w:fill="FFFFFF"/>
        </w:rPr>
        <w:t>（</w:t>
      </w:r>
      <w:proofErr w:type="gramEnd"/>
      <w:r w:rsidRPr="00AD166F">
        <w:rPr>
          <w:rFonts w:asciiTheme="majorEastAsia" w:eastAsiaTheme="majorEastAsia" w:hAnsiTheme="majorEastAsia" w:cs="Arial"/>
          <w:color w:val="252525"/>
          <w:sz w:val="20"/>
          <w:szCs w:val="20"/>
          <w:shd w:val="clear" w:color="auto" w:fill="FFFFFF"/>
        </w:rPr>
        <w:t>常見的矽偵測器在1,050 nm以下可以感測，而</w:t>
      </w:r>
      <w:hyperlink r:id="rId8" w:tooltip="砷化銦鎵 (頁面不存在)" w:history="1">
        <w:r w:rsidRPr="00AD166F">
          <w:rPr>
            <w:rStyle w:val="a3"/>
            <w:rFonts w:asciiTheme="majorEastAsia" w:eastAsiaTheme="majorEastAsia" w:hAnsiTheme="majorEastAsia" w:cs="Arial"/>
            <w:color w:val="A55858"/>
            <w:sz w:val="20"/>
            <w:szCs w:val="20"/>
            <w:u w:val="none"/>
            <w:shd w:val="clear" w:color="auto" w:fill="FFFFFF"/>
          </w:rPr>
          <w:t>砷化銦鎵</w:t>
        </w:r>
      </w:hyperlink>
      <w:r w:rsidRPr="00AD166F">
        <w:rPr>
          <w:rFonts w:asciiTheme="majorEastAsia" w:eastAsiaTheme="majorEastAsia" w:hAnsiTheme="majorEastAsia" w:cs="Arial"/>
          <w:color w:val="252525"/>
          <w:sz w:val="20"/>
          <w:szCs w:val="20"/>
          <w:shd w:val="clear" w:color="auto" w:fill="FFFFFF"/>
        </w:rPr>
        <w:t>則是950 nm至1,7002,600 nm的範圍內可以感測。</w:t>
      </w:r>
      <w:r w:rsidR="00806B77" w:rsidRPr="00AD166F">
        <w:rPr>
          <w:rFonts w:asciiTheme="majorEastAsia" w:eastAsiaTheme="majorEastAsia" w:hAnsiTheme="majorEastAsia" w:cs="Arial" w:hint="eastAsia"/>
          <w:color w:val="252525"/>
          <w:sz w:val="20"/>
          <w:szCs w:val="20"/>
          <w:shd w:val="clear" w:color="auto" w:fill="FFFFFF"/>
        </w:rPr>
        <w:t>）</w:t>
      </w:r>
    </w:p>
    <w:p w:rsidR="00050F59" w:rsidRPr="00AD166F" w:rsidRDefault="00050F59" w:rsidP="00050F59">
      <w:pPr>
        <w:jc w:val="both"/>
        <w:rPr>
          <w:rFonts w:asciiTheme="majorEastAsia" w:eastAsiaTheme="majorEastAsia" w:hAnsiTheme="majorEastAsia" w:cs="Arial"/>
          <w:color w:val="666666"/>
          <w:sz w:val="20"/>
          <w:szCs w:val="20"/>
          <w:shd w:val="clear" w:color="auto" w:fill="FFFFDD"/>
        </w:rPr>
      </w:pPr>
      <w:r w:rsidRPr="00AD166F">
        <w:rPr>
          <w:rFonts w:asciiTheme="majorEastAsia" w:eastAsiaTheme="majorEastAsia" w:hAnsiTheme="majorEastAsia" w:cs="Arial"/>
          <w:color w:val="666666"/>
          <w:sz w:val="20"/>
          <w:szCs w:val="20"/>
          <w:shd w:val="clear" w:color="auto" w:fill="FFFFDD"/>
        </w:rPr>
        <w:t>3.LED在高亮度的發展上，從內部與外部效率有那些作法，從學理上，LED亮度的最大極限為何？(20%)</w:t>
      </w:r>
    </w:p>
    <w:p w:rsidR="00B101ED" w:rsidRPr="00AD166F" w:rsidRDefault="00B101ED" w:rsidP="00B101ED">
      <w:pPr>
        <w:rPr>
          <w:rFonts w:asciiTheme="majorEastAsia" w:eastAsiaTheme="majorEastAsia" w:hAnsiTheme="majorEastAsia"/>
          <w:sz w:val="20"/>
          <w:szCs w:val="20"/>
        </w:rPr>
      </w:pPr>
      <w:r w:rsidRPr="00AD166F">
        <w:rPr>
          <w:rFonts w:asciiTheme="majorEastAsia" w:eastAsiaTheme="majorEastAsia" w:hAnsiTheme="majorEastAsia" w:hint="eastAsia"/>
          <w:sz w:val="20"/>
          <w:szCs w:val="20"/>
        </w:rPr>
        <w:t>內部量子效率</w:t>
      </w:r>
      <w:r w:rsidR="00CC54E2" w:rsidRPr="00AD166F">
        <w:rPr>
          <w:rFonts w:asciiTheme="majorEastAsia" w:eastAsiaTheme="majorEastAsia" w:hAnsiTheme="majorEastAsia" w:hint="eastAsia"/>
          <w:sz w:val="20"/>
          <w:szCs w:val="20"/>
        </w:rPr>
        <w:t xml:space="preserve"> </w:t>
      </w:r>
      <w:r w:rsidRPr="00AD166F">
        <w:rPr>
          <w:rFonts w:asciiTheme="majorEastAsia" w:eastAsiaTheme="majorEastAsia" w:hAnsiTheme="majorEastAsia" w:hint="eastAsia"/>
          <w:sz w:val="20"/>
          <w:szCs w:val="20"/>
        </w:rPr>
        <w:t>-</w:t>
      </w:r>
      <w:r w:rsidR="00CC54E2" w:rsidRPr="00AD166F">
        <w:rPr>
          <w:rFonts w:asciiTheme="majorEastAsia" w:eastAsiaTheme="majorEastAsia" w:hAnsiTheme="majorEastAsia" w:hint="eastAsia"/>
          <w:sz w:val="20"/>
          <w:szCs w:val="20"/>
        </w:rPr>
        <w:t xml:space="preserve"> </w:t>
      </w:r>
      <w:r w:rsidRPr="00AD166F">
        <w:rPr>
          <w:rFonts w:asciiTheme="majorEastAsia" w:eastAsiaTheme="majorEastAsia" w:hAnsiTheme="majorEastAsia" w:hint="eastAsia"/>
          <w:sz w:val="20"/>
          <w:szCs w:val="20"/>
        </w:rPr>
        <w:t>在半導體裡面，</w:t>
      </w:r>
      <w:proofErr w:type="gramStart"/>
      <w:r w:rsidRPr="00AD166F">
        <w:rPr>
          <w:rFonts w:asciiTheme="majorEastAsia" w:eastAsiaTheme="majorEastAsia" w:hAnsiTheme="majorEastAsia" w:hint="eastAsia"/>
          <w:sz w:val="20"/>
          <w:szCs w:val="20"/>
        </w:rPr>
        <w:t>電子電洞複合</w:t>
      </w:r>
      <w:proofErr w:type="gramEnd"/>
      <w:r w:rsidRPr="00AD166F">
        <w:rPr>
          <w:rFonts w:asciiTheme="majorEastAsia" w:eastAsiaTheme="majorEastAsia" w:hAnsiTheme="majorEastAsia" w:hint="eastAsia"/>
          <w:sz w:val="20"/>
          <w:szCs w:val="20"/>
        </w:rPr>
        <w:t>，產生光子的效率。</w:t>
      </w:r>
    </w:p>
    <w:p w:rsidR="00B101ED" w:rsidRPr="00AD166F" w:rsidRDefault="00B101ED" w:rsidP="00B101ED">
      <w:pPr>
        <w:rPr>
          <w:rFonts w:asciiTheme="majorEastAsia" w:eastAsiaTheme="majorEastAsia" w:hAnsiTheme="majorEastAsia"/>
          <w:sz w:val="20"/>
          <w:szCs w:val="20"/>
        </w:rPr>
      </w:pPr>
      <w:r w:rsidRPr="00AD166F">
        <w:rPr>
          <w:rFonts w:asciiTheme="majorEastAsia" w:eastAsiaTheme="majorEastAsia" w:hAnsiTheme="majorEastAsia" w:hint="eastAsia"/>
          <w:sz w:val="20"/>
          <w:szCs w:val="20"/>
        </w:rPr>
        <w:t>例：如果有</w:t>
      </w:r>
      <w:r w:rsidRPr="00AD166F">
        <w:rPr>
          <w:rFonts w:asciiTheme="majorEastAsia" w:eastAsiaTheme="majorEastAsia" w:hAnsiTheme="majorEastAsia"/>
          <w:sz w:val="20"/>
          <w:szCs w:val="20"/>
        </w:rPr>
        <w:t>100</w:t>
      </w:r>
      <w:r w:rsidRPr="00AD166F">
        <w:rPr>
          <w:rFonts w:asciiTheme="majorEastAsia" w:eastAsiaTheme="majorEastAsia" w:hAnsiTheme="majorEastAsia" w:hint="eastAsia"/>
          <w:sz w:val="20"/>
          <w:szCs w:val="20"/>
        </w:rPr>
        <w:t>個電子</w:t>
      </w:r>
      <w:proofErr w:type="gramStart"/>
      <w:r w:rsidRPr="00AD166F">
        <w:rPr>
          <w:rFonts w:asciiTheme="majorEastAsia" w:eastAsiaTheme="majorEastAsia" w:hAnsiTheme="majorEastAsia" w:hint="eastAsia"/>
          <w:sz w:val="20"/>
          <w:szCs w:val="20"/>
        </w:rPr>
        <w:t>電洞對</w:t>
      </w:r>
      <w:proofErr w:type="gramEnd"/>
      <w:r w:rsidRPr="00AD166F">
        <w:rPr>
          <w:rFonts w:asciiTheme="majorEastAsia" w:eastAsiaTheme="majorEastAsia" w:hAnsiTheme="majorEastAsia" w:hint="eastAsia"/>
          <w:sz w:val="20"/>
          <w:szCs w:val="20"/>
        </w:rPr>
        <w:t>，在半導體裡複合，產生</w:t>
      </w:r>
      <w:r w:rsidRPr="00AD166F">
        <w:rPr>
          <w:rFonts w:asciiTheme="majorEastAsia" w:eastAsiaTheme="majorEastAsia" w:hAnsiTheme="majorEastAsia"/>
          <w:sz w:val="20"/>
          <w:szCs w:val="20"/>
        </w:rPr>
        <w:t>50</w:t>
      </w:r>
      <w:r w:rsidRPr="00AD166F">
        <w:rPr>
          <w:rFonts w:asciiTheme="majorEastAsia" w:eastAsiaTheme="majorEastAsia" w:hAnsiTheme="majorEastAsia" w:hint="eastAsia"/>
          <w:sz w:val="20"/>
          <w:szCs w:val="20"/>
        </w:rPr>
        <w:t>顆光子，這樣</w:t>
      </w:r>
      <w:r w:rsidRPr="00AD166F">
        <w:rPr>
          <w:rFonts w:asciiTheme="majorEastAsia" w:eastAsiaTheme="majorEastAsia" w:hAnsiTheme="majorEastAsia"/>
          <w:sz w:val="20"/>
          <w:szCs w:val="20"/>
        </w:rPr>
        <w:t>他的內部量子效率為50%</w:t>
      </w:r>
      <w:r w:rsidRPr="00AD166F">
        <w:rPr>
          <w:rFonts w:asciiTheme="majorEastAsia" w:eastAsiaTheme="majorEastAsia" w:hAnsiTheme="majorEastAsia" w:hint="eastAsia"/>
          <w:sz w:val="20"/>
          <w:szCs w:val="20"/>
        </w:rPr>
        <w:t>。</w:t>
      </w:r>
    </w:p>
    <w:p w:rsidR="00B101ED" w:rsidRPr="00AD166F" w:rsidRDefault="00B101ED" w:rsidP="00B101ED">
      <w:pPr>
        <w:rPr>
          <w:rFonts w:asciiTheme="majorEastAsia" w:eastAsiaTheme="majorEastAsia" w:hAnsiTheme="majorEastAsia"/>
          <w:sz w:val="20"/>
          <w:szCs w:val="20"/>
        </w:rPr>
      </w:pPr>
      <w:r w:rsidRPr="00AD166F">
        <w:rPr>
          <w:rFonts w:asciiTheme="majorEastAsia" w:eastAsiaTheme="majorEastAsia" w:hAnsiTheme="majorEastAsia" w:hint="eastAsia"/>
          <w:sz w:val="20"/>
          <w:szCs w:val="20"/>
        </w:rPr>
        <w:t>外部量子效率</w:t>
      </w:r>
      <w:r w:rsidR="00CC54E2" w:rsidRPr="00AD166F">
        <w:rPr>
          <w:rFonts w:asciiTheme="majorEastAsia" w:eastAsiaTheme="majorEastAsia" w:hAnsiTheme="majorEastAsia" w:hint="eastAsia"/>
          <w:sz w:val="20"/>
          <w:szCs w:val="20"/>
        </w:rPr>
        <w:t xml:space="preserve"> </w:t>
      </w:r>
      <w:r w:rsidRPr="00AD166F">
        <w:rPr>
          <w:rFonts w:asciiTheme="majorEastAsia" w:eastAsiaTheme="majorEastAsia" w:hAnsiTheme="majorEastAsia" w:hint="eastAsia"/>
          <w:sz w:val="20"/>
          <w:szCs w:val="20"/>
        </w:rPr>
        <w:t>-</w:t>
      </w:r>
      <w:r w:rsidR="00CC54E2" w:rsidRPr="00AD166F">
        <w:rPr>
          <w:rFonts w:asciiTheme="majorEastAsia" w:eastAsiaTheme="majorEastAsia" w:hAnsiTheme="majorEastAsia" w:hint="eastAsia"/>
          <w:sz w:val="20"/>
          <w:szCs w:val="20"/>
        </w:rPr>
        <w:t xml:space="preserve"> </w:t>
      </w:r>
      <w:r w:rsidRPr="00AD166F">
        <w:rPr>
          <w:rFonts w:asciiTheme="majorEastAsia" w:eastAsiaTheme="majorEastAsia" w:hAnsiTheme="majorEastAsia"/>
          <w:sz w:val="20"/>
          <w:szCs w:val="20"/>
        </w:rPr>
        <w:t>真正在半導體外面所接收到的光子的效率</w:t>
      </w:r>
      <w:r w:rsidRPr="00AD166F">
        <w:rPr>
          <w:rFonts w:asciiTheme="majorEastAsia" w:eastAsiaTheme="majorEastAsia" w:hAnsiTheme="majorEastAsia" w:hint="eastAsia"/>
          <w:sz w:val="20"/>
          <w:szCs w:val="20"/>
        </w:rPr>
        <w:t>。例：當內部量子效率所產生</w:t>
      </w:r>
      <w:r w:rsidRPr="00AD166F">
        <w:rPr>
          <w:rFonts w:asciiTheme="majorEastAsia" w:eastAsiaTheme="majorEastAsia" w:hAnsiTheme="majorEastAsia"/>
          <w:sz w:val="20"/>
          <w:szCs w:val="20"/>
        </w:rPr>
        <w:t>50</w:t>
      </w:r>
      <w:r w:rsidRPr="00AD166F">
        <w:rPr>
          <w:rFonts w:asciiTheme="majorEastAsia" w:eastAsiaTheme="majorEastAsia" w:hAnsiTheme="majorEastAsia" w:hint="eastAsia"/>
          <w:sz w:val="20"/>
          <w:szCs w:val="20"/>
        </w:rPr>
        <w:t>顆光子，只有</w:t>
      </w:r>
      <w:r w:rsidRPr="00AD166F">
        <w:rPr>
          <w:rFonts w:asciiTheme="majorEastAsia" w:eastAsiaTheme="majorEastAsia" w:hAnsiTheme="majorEastAsia"/>
          <w:sz w:val="20"/>
          <w:szCs w:val="20"/>
        </w:rPr>
        <w:t>25</w:t>
      </w:r>
      <w:r w:rsidRPr="00AD166F">
        <w:rPr>
          <w:rFonts w:asciiTheme="majorEastAsia" w:eastAsiaTheme="majorEastAsia" w:hAnsiTheme="majorEastAsia" w:hint="eastAsia"/>
          <w:sz w:val="20"/>
          <w:szCs w:val="20"/>
        </w:rPr>
        <w:t>顆光子在半導體外面被接收到，這樣他</w:t>
      </w:r>
      <w:r w:rsidRPr="00AD166F">
        <w:rPr>
          <w:rFonts w:asciiTheme="majorEastAsia" w:eastAsiaTheme="majorEastAsia" w:hAnsiTheme="majorEastAsia"/>
          <w:sz w:val="20"/>
          <w:szCs w:val="20"/>
        </w:rPr>
        <w:t xml:space="preserve">的外部量子效率為50% </w:t>
      </w:r>
      <w:r w:rsidRPr="00AD166F">
        <w:rPr>
          <w:rFonts w:asciiTheme="majorEastAsia" w:eastAsiaTheme="majorEastAsia" w:hAnsiTheme="majorEastAsia" w:hint="eastAsia"/>
          <w:sz w:val="20"/>
          <w:szCs w:val="20"/>
        </w:rPr>
        <w:t>。</w:t>
      </w:r>
    </w:p>
    <w:p w:rsidR="00B101ED" w:rsidRPr="00AD166F" w:rsidRDefault="00B101ED" w:rsidP="00B101ED">
      <w:pPr>
        <w:rPr>
          <w:rFonts w:asciiTheme="majorEastAsia" w:eastAsiaTheme="majorEastAsia" w:hAnsiTheme="majorEastAsia"/>
          <w:color w:val="000000" w:themeColor="text1"/>
          <w:sz w:val="20"/>
          <w:szCs w:val="20"/>
        </w:rPr>
      </w:pPr>
      <w:r w:rsidRPr="00AD166F">
        <w:rPr>
          <w:rFonts w:asciiTheme="majorEastAsia" w:eastAsiaTheme="majorEastAsia" w:hAnsiTheme="majorEastAsia" w:hint="eastAsia"/>
          <w:color w:val="000000" w:themeColor="text1"/>
          <w:sz w:val="20"/>
          <w:szCs w:val="20"/>
        </w:rPr>
        <w:t>LED亮度的最大極限</w:t>
      </w:r>
      <w:r w:rsidR="00B131D0">
        <w:rPr>
          <w:rFonts w:asciiTheme="majorEastAsia" w:eastAsiaTheme="majorEastAsia" w:hAnsiTheme="majorEastAsia" w:hint="eastAsia"/>
          <w:color w:val="000000" w:themeColor="text1"/>
          <w:sz w:val="20"/>
          <w:szCs w:val="20"/>
        </w:rPr>
        <w:t>：</w:t>
      </w:r>
    </w:p>
    <w:p w:rsidR="00B101ED" w:rsidRPr="00AD166F" w:rsidRDefault="00B101ED" w:rsidP="00B101ED">
      <w:pPr>
        <w:rPr>
          <w:rFonts w:asciiTheme="majorEastAsia" w:eastAsiaTheme="majorEastAsia" w:hAnsiTheme="majorEastAsia" w:cs="Arial"/>
          <w:color w:val="000000" w:themeColor="text1"/>
          <w:sz w:val="20"/>
          <w:szCs w:val="20"/>
        </w:rPr>
      </w:pPr>
      <w:r w:rsidRPr="00AD166F">
        <w:rPr>
          <w:rFonts w:asciiTheme="majorEastAsia" w:eastAsiaTheme="majorEastAsia" w:hAnsiTheme="majorEastAsia" w:cs="Arial"/>
          <w:color w:val="000000" w:themeColor="text1"/>
          <w:sz w:val="20"/>
          <w:szCs w:val="20"/>
        </w:rPr>
        <w:t>最常見的發光二極體（和鐳射二極體）的失效是逐漸降低光輸出和效率損失。然而，瞬間的失效也是有可能會發生。</w:t>
      </w:r>
      <w:proofErr w:type="gramStart"/>
      <w:r w:rsidRPr="00AD166F">
        <w:rPr>
          <w:rFonts w:asciiTheme="majorEastAsia" w:eastAsiaTheme="majorEastAsia" w:hAnsiTheme="majorEastAsia" w:cs="Arial"/>
          <w:color w:val="000000" w:themeColor="text1"/>
          <w:sz w:val="20"/>
          <w:szCs w:val="20"/>
        </w:rPr>
        <w:t>晶核成長</w:t>
      </w:r>
      <w:proofErr w:type="gramEnd"/>
      <w:r w:rsidRPr="00AD166F">
        <w:rPr>
          <w:rFonts w:asciiTheme="majorEastAsia" w:eastAsiaTheme="majorEastAsia" w:hAnsiTheme="majorEastAsia" w:cs="Arial"/>
          <w:color w:val="000000" w:themeColor="text1"/>
          <w:sz w:val="20"/>
          <w:szCs w:val="20"/>
        </w:rPr>
        <w:t>過程</w:t>
      </w:r>
      <w:proofErr w:type="gramStart"/>
      <w:r w:rsidRPr="00AD166F">
        <w:rPr>
          <w:rFonts w:asciiTheme="majorEastAsia" w:eastAsiaTheme="majorEastAsia" w:hAnsiTheme="majorEastAsia" w:cs="Arial"/>
          <w:color w:val="000000" w:themeColor="text1"/>
          <w:sz w:val="20"/>
          <w:szCs w:val="20"/>
        </w:rPr>
        <w:t>中的差排可能</w:t>
      </w:r>
      <w:proofErr w:type="gramEnd"/>
      <w:r w:rsidRPr="00AD166F">
        <w:rPr>
          <w:rFonts w:asciiTheme="majorEastAsia" w:eastAsiaTheme="majorEastAsia" w:hAnsiTheme="majorEastAsia" w:cs="Arial"/>
          <w:color w:val="000000" w:themeColor="text1"/>
          <w:sz w:val="20"/>
          <w:szCs w:val="20"/>
        </w:rPr>
        <w:t>導致光輻射</w:t>
      </w:r>
      <w:proofErr w:type="gramStart"/>
      <w:r w:rsidRPr="00AD166F">
        <w:rPr>
          <w:rFonts w:asciiTheme="majorEastAsia" w:eastAsiaTheme="majorEastAsia" w:hAnsiTheme="majorEastAsia" w:cs="Arial"/>
          <w:color w:val="000000" w:themeColor="text1"/>
          <w:sz w:val="20"/>
          <w:szCs w:val="20"/>
        </w:rPr>
        <w:t>在差排的</w:t>
      </w:r>
      <w:proofErr w:type="gramEnd"/>
      <w:r w:rsidRPr="00AD166F">
        <w:rPr>
          <w:rFonts w:asciiTheme="majorEastAsia" w:eastAsiaTheme="majorEastAsia" w:hAnsiTheme="majorEastAsia" w:cs="Arial"/>
          <w:color w:val="000000" w:themeColor="text1"/>
          <w:sz w:val="20"/>
          <w:szCs w:val="20"/>
        </w:rPr>
        <w:t>結合形成使得活性區域衰減的機制；意味</w:t>
      </w:r>
      <w:proofErr w:type="gramStart"/>
      <w:r w:rsidRPr="00AD166F">
        <w:rPr>
          <w:rFonts w:asciiTheme="majorEastAsia" w:eastAsiaTheme="majorEastAsia" w:hAnsiTheme="majorEastAsia" w:cs="Arial"/>
          <w:color w:val="000000" w:themeColor="text1"/>
          <w:sz w:val="20"/>
          <w:szCs w:val="20"/>
        </w:rPr>
        <w:t>著晶格</w:t>
      </w:r>
      <w:proofErr w:type="gramEnd"/>
      <w:r w:rsidRPr="00AD166F">
        <w:rPr>
          <w:rFonts w:asciiTheme="majorEastAsia" w:eastAsiaTheme="majorEastAsia" w:hAnsiTheme="majorEastAsia" w:cs="Arial"/>
          <w:color w:val="000000" w:themeColor="text1"/>
          <w:sz w:val="20"/>
          <w:szCs w:val="20"/>
        </w:rPr>
        <w:t>中有存在缺陷，並可以經由熱、高的電流密度及光的放射來加速其發生。</w:t>
      </w:r>
    </w:p>
    <w:p w:rsidR="00B101ED" w:rsidRPr="00AD166F" w:rsidRDefault="00B101ED" w:rsidP="00B101ED">
      <w:pPr>
        <w:rPr>
          <w:rFonts w:asciiTheme="majorEastAsia" w:eastAsiaTheme="majorEastAsia" w:hAnsiTheme="majorEastAsia" w:cs="Arial"/>
          <w:color w:val="000000" w:themeColor="text1"/>
          <w:sz w:val="20"/>
          <w:szCs w:val="20"/>
        </w:rPr>
      </w:pPr>
      <w:r w:rsidRPr="00AD166F">
        <w:rPr>
          <w:rFonts w:asciiTheme="majorEastAsia" w:eastAsiaTheme="majorEastAsia" w:hAnsiTheme="majorEastAsia" w:cs="Arial"/>
          <w:color w:val="000000" w:themeColor="text1"/>
          <w:sz w:val="20"/>
          <w:szCs w:val="20"/>
        </w:rPr>
        <w:t>砷化鎵及</w:t>
      </w:r>
      <w:proofErr w:type="gramStart"/>
      <w:r w:rsidRPr="00AD166F">
        <w:rPr>
          <w:rFonts w:asciiTheme="majorEastAsia" w:eastAsiaTheme="majorEastAsia" w:hAnsiTheme="majorEastAsia" w:cs="Arial"/>
          <w:color w:val="000000" w:themeColor="text1"/>
          <w:sz w:val="20"/>
          <w:szCs w:val="20"/>
        </w:rPr>
        <w:t>砷化鋁鎵相較</w:t>
      </w:r>
      <w:proofErr w:type="gramEnd"/>
      <w:r w:rsidRPr="00AD166F">
        <w:rPr>
          <w:rFonts w:asciiTheme="majorEastAsia" w:eastAsiaTheme="majorEastAsia" w:hAnsiTheme="majorEastAsia" w:cs="Arial"/>
          <w:color w:val="000000" w:themeColor="text1"/>
          <w:sz w:val="20"/>
          <w:szCs w:val="20"/>
        </w:rPr>
        <w:t>於砷磷化鎵、砷</w:t>
      </w:r>
      <w:proofErr w:type="gramStart"/>
      <w:r w:rsidRPr="00AD166F">
        <w:rPr>
          <w:rFonts w:asciiTheme="majorEastAsia" w:eastAsiaTheme="majorEastAsia" w:hAnsiTheme="majorEastAsia" w:cs="Arial"/>
          <w:color w:val="000000" w:themeColor="text1"/>
          <w:sz w:val="20"/>
          <w:szCs w:val="20"/>
        </w:rPr>
        <w:t>磷化銦鎵及磷化銦</w:t>
      </w:r>
      <w:proofErr w:type="gramEnd"/>
      <w:r w:rsidRPr="00AD166F">
        <w:rPr>
          <w:rFonts w:asciiTheme="majorEastAsia" w:eastAsiaTheme="majorEastAsia" w:hAnsiTheme="majorEastAsia" w:cs="Arial"/>
          <w:color w:val="000000" w:themeColor="text1"/>
          <w:sz w:val="20"/>
          <w:szCs w:val="20"/>
        </w:rPr>
        <w:t>是比較容易受這個機制所影響，基於活性區域的不同性質，氮化鎵及</w:t>
      </w:r>
      <w:proofErr w:type="gramStart"/>
      <w:r w:rsidRPr="00AD166F">
        <w:rPr>
          <w:rFonts w:asciiTheme="majorEastAsia" w:eastAsiaTheme="majorEastAsia" w:hAnsiTheme="majorEastAsia" w:cs="Arial"/>
          <w:color w:val="000000" w:themeColor="text1"/>
          <w:sz w:val="20"/>
          <w:szCs w:val="20"/>
        </w:rPr>
        <w:t>氮化銦鎵則對</w:t>
      </w:r>
      <w:proofErr w:type="gramEnd"/>
      <w:r w:rsidRPr="00AD166F">
        <w:rPr>
          <w:rFonts w:asciiTheme="majorEastAsia" w:eastAsiaTheme="majorEastAsia" w:hAnsiTheme="majorEastAsia" w:cs="Arial"/>
          <w:color w:val="000000" w:themeColor="text1"/>
          <w:sz w:val="20"/>
          <w:szCs w:val="20"/>
        </w:rPr>
        <w:t>這類的缺陷更為敏感，不管怎樣，高的電流密度可以導致原子的遷移電子跳離活性區域</w:t>
      </w:r>
      <w:proofErr w:type="gramStart"/>
      <w:r w:rsidRPr="00AD166F">
        <w:rPr>
          <w:rFonts w:asciiTheme="majorEastAsia" w:eastAsiaTheme="majorEastAsia" w:hAnsiTheme="majorEastAsia" w:cs="Arial"/>
          <w:color w:val="000000" w:themeColor="text1"/>
          <w:sz w:val="20"/>
          <w:szCs w:val="20"/>
        </w:rPr>
        <w:t>引出差排和</w:t>
      </w:r>
      <w:proofErr w:type="gramEnd"/>
      <w:r w:rsidRPr="00AD166F">
        <w:rPr>
          <w:rFonts w:asciiTheme="majorEastAsia" w:eastAsiaTheme="majorEastAsia" w:hAnsiTheme="majorEastAsia" w:cs="Arial"/>
          <w:color w:val="000000" w:themeColor="text1"/>
          <w:sz w:val="20"/>
          <w:szCs w:val="20"/>
        </w:rPr>
        <w:t>點缺陷，看起來像是非光輻射的結合來產生熱</w:t>
      </w:r>
      <w:proofErr w:type="gramStart"/>
      <w:r w:rsidRPr="00AD166F">
        <w:rPr>
          <w:rFonts w:asciiTheme="majorEastAsia" w:eastAsiaTheme="majorEastAsia" w:hAnsiTheme="majorEastAsia" w:cs="Arial"/>
          <w:color w:val="000000" w:themeColor="text1"/>
          <w:sz w:val="20"/>
          <w:szCs w:val="20"/>
        </w:rPr>
        <w:t>而非光</w:t>
      </w:r>
      <w:proofErr w:type="gramEnd"/>
      <w:r w:rsidRPr="00AD166F">
        <w:rPr>
          <w:rFonts w:asciiTheme="majorEastAsia" w:eastAsiaTheme="majorEastAsia" w:hAnsiTheme="majorEastAsia" w:cs="Arial"/>
          <w:color w:val="000000" w:themeColor="text1"/>
          <w:sz w:val="20"/>
          <w:szCs w:val="20"/>
        </w:rPr>
        <w:t>，電離輻射同樣的也會造成這樣的缺陷，使得LED存在輻射電路局限的問題（例如在光絕緣體中），早期的紅光因而有顯著的短壽命情況。</w:t>
      </w:r>
    </w:p>
    <w:p w:rsidR="00B101ED" w:rsidRPr="00AD166F" w:rsidRDefault="00B101ED" w:rsidP="00B101ED">
      <w:pPr>
        <w:rPr>
          <w:rFonts w:asciiTheme="majorEastAsia" w:eastAsiaTheme="majorEastAsia" w:hAnsiTheme="majorEastAsia"/>
          <w:color w:val="000000" w:themeColor="text1"/>
          <w:sz w:val="20"/>
          <w:szCs w:val="20"/>
        </w:rPr>
      </w:pPr>
      <w:r w:rsidRPr="00AD166F">
        <w:rPr>
          <w:rFonts w:asciiTheme="majorEastAsia" w:eastAsiaTheme="majorEastAsia" w:hAnsiTheme="majorEastAsia" w:cs="Arial"/>
          <w:color w:val="000000" w:themeColor="text1"/>
          <w:sz w:val="20"/>
          <w:szCs w:val="20"/>
        </w:rPr>
        <w:t>白光LED通常使用</w:t>
      </w:r>
      <w:proofErr w:type="gramStart"/>
      <w:r w:rsidRPr="00AD166F">
        <w:rPr>
          <w:rFonts w:asciiTheme="majorEastAsia" w:eastAsiaTheme="majorEastAsia" w:hAnsiTheme="majorEastAsia" w:cs="Arial"/>
          <w:color w:val="000000" w:themeColor="text1"/>
          <w:sz w:val="20"/>
          <w:szCs w:val="20"/>
        </w:rPr>
        <w:t>一</w:t>
      </w:r>
      <w:proofErr w:type="gramEnd"/>
      <w:r w:rsidRPr="00AD166F">
        <w:rPr>
          <w:rFonts w:asciiTheme="majorEastAsia" w:eastAsiaTheme="majorEastAsia" w:hAnsiTheme="majorEastAsia" w:cs="Arial"/>
          <w:color w:val="000000" w:themeColor="text1"/>
          <w:sz w:val="20"/>
          <w:szCs w:val="20"/>
        </w:rPr>
        <w:t>或多種的螢光粉，螢光粉會</w:t>
      </w:r>
      <w:proofErr w:type="gramStart"/>
      <w:r w:rsidRPr="00AD166F">
        <w:rPr>
          <w:rFonts w:asciiTheme="majorEastAsia" w:eastAsiaTheme="majorEastAsia" w:hAnsiTheme="majorEastAsia" w:cs="Arial"/>
          <w:color w:val="000000" w:themeColor="text1"/>
          <w:sz w:val="20"/>
          <w:szCs w:val="20"/>
        </w:rPr>
        <w:t>受到熱跟壽命</w:t>
      </w:r>
      <w:proofErr w:type="gramEnd"/>
      <w:r w:rsidRPr="00AD166F">
        <w:rPr>
          <w:rFonts w:asciiTheme="majorEastAsia" w:eastAsiaTheme="majorEastAsia" w:hAnsiTheme="majorEastAsia" w:cs="Arial"/>
          <w:color w:val="000000" w:themeColor="text1"/>
          <w:sz w:val="20"/>
          <w:szCs w:val="20"/>
        </w:rPr>
        <w:t>的影響而衰減並降低效率，導致產出的光色改變。</w:t>
      </w:r>
    </w:p>
    <w:p w:rsidR="00B101ED" w:rsidRPr="00AD166F" w:rsidRDefault="00B101ED" w:rsidP="00B101ED">
      <w:pPr>
        <w:pStyle w:val="Web"/>
        <w:shd w:val="clear" w:color="auto" w:fill="FFFFFF"/>
        <w:spacing w:before="120" w:beforeAutospacing="0" w:after="120" w:afterAutospacing="0" w:line="373" w:lineRule="atLeast"/>
        <w:rPr>
          <w:rFonts w:asciiTheme="majorEastAsia" w:eastAsiaTheme="majorEastAsia" w:hAnsiTheme="majorEastAsia" w:cs="Arial"/>
          <w:color w:val="000000" w:themeColor="text1"/>
          <w:sz w:val="20"/>
          <w:szCs w:val="20"/>
        </w:rPr>
      </w:pPr>
      <w:r w:rsidRPr="00AD166F">
        <w:rPr>
          <w:rFonts w:asciiTheme="majorEastAsia" w:eastAsiaTheme="majorEastAsia" w:hAnsiTheme="majorEastAsia" w:cs="Arial"/>
          <w:color w:val="000000" w:themeColor="text1"/>
          <w:sz w:val="20"/>
          <w:szCs w:val="20"/>
        </w:rPr>
        <w:t>高的電子流在高的溫度下會使得金屬原子從電極擴散至活性區域，有些材料，尤其是</w:t>
      </w:r>
      <w:proofErr w:type="gramStart"/>
      <w:r w:rsidRPr="00AD166F">
        <w:rPr>
          <w:rFonts w:asciiTheme="majorEastAsia" w:eastAsiaTheme="majorEastAsia" w:hAnsiTheme="majorEastAsia" w:cs="Arial"/>
          <w:color w:val="000000" w:themeColor="text1"/>
          <w:sz w:val="20"/>
          <w:szCs w:val="20"/>
        </w:rPr>
        <w:t>氧化銦錫和</w:t>
      </w:r>
      <w:proofErr w:type="gramEnd"/>
      <w:r w:rsidRPr="00AD166F">
        <w:rPr>
          <w:rFonts w:asciiTheme="majorEastAsia" w:eastAsiaTheme="majorEastAsia" w:hAnsiTheme="majorEastAsia" w:cs="Arial"/>
          <w:color w:val="000000" w:themeColor="text1"/>
          <w:sz w:val="20"/>
          <w:szCs w:val="20"/>
        </w:rPr>
        <w:t>銀就容易有電子遷移的情形；有些狀況，尤其是</w:t>
      </w:r>
      <w:proofErr w:type="spellStart"/>
      <w:r w:rsidRPr="00AD166F">
        <w:rPr>
          <w:rFonts w:asciiTheme="majorEastAsia" w:eastAsiaTheme="majorEastAsia" w:hAnsiTheme="majorEastAsia" w:cs="Arial"/>
          <w:color w:val="000000" w:themeColor="text1"/>
          <w:sz w:val="20"/>
          <w:szCs w:val="20"/>
        </w:rPr>
        <w:t>GaN</w:t>
      </w:r>
      <w:proofErr w:type="spellEnd"/>
      <w:r w:rsidRPr="00AD166F">
        <w:rPr>
          <w:rFonts w:asciiTheme="majorEastAsia" w:eastAsiaTheme="majorEastAsia" w:hAnsiTheme="majorEastAsia" w:cs="Arial"/>
          <w:color w:val="000000" w:themeColor="text1"/>
          <w:sz w:val="20"/>
          <w:szCs w:val="20"/>
        </w:rPr>
        <w:t>/</w:t>
      </w:r>
      <w:proofErr w:type="spellStart"/>
      <w:r w:rsidRPr="00AD166F">
        <w:rPr>
          <w:rFonts w:asciiTheme="majorEastAsia" w:eastAsiaTheme="majorEastAsia" w:hAnsiTheme="majorEastAsia" w:cs="Arial"/>
          <w:color w:val="000000" w:themeColor="text1"/>
          <w:sz w:val="20"/>
          <w:szCs w:val="20"/>
        </w:rPr>
        <w:t>InGaN</w:t>
      </w:r>
      <w:proofErr w:type="spellEnd"/>
      <w:r w:rsidRPr="00AD166F">
        <w:rPr>
          <w:rFonts w:asciiTheme="majorEastAsia" w:eastAsiaTheme="majorEastAsia" w:hAnsiTheme="majorEastAsia" w:cs="Arial"/>
          <w:color w:val="000000" w:themeColor="text1"/>
          <w:sz w:val="20"/>
          <w:szCs w:val="20"/>
        </w:rPr>
        <w:t>的二極體，阻擋層金屬被使用來阻礙電子的遷移，機械的應力、高的電流和腐蝕性的環境可能會使得細小的連結發生導致短路的情形。</w:t>
      </w:r>
    </w:p>
    <w:p w:rsidR="00B101ED" w:rsidRPr="00AD166F" w:rsidRDefault="00B101ED" w:rsidP="00B101ED">
      <w:pPr>
        <w:pStyle w:val="Web"/>
        <w:shd w:val="clear" w:color="auto" w:fill="FFFFFF"/>
        <w:spacing w:before="120" w:beforeAutospacing="0" w:after="120" w:afterAutospacing="0" w:line="373" w:lineRule="atLeast"/>
        <w:rPr>
          <w:rFonts w:asciiTheme="majorEastAsia" w:eastAsiaTheme="majorEastAsia" w:hAnsiTheme="majorEastAsia" w:cs="Arial"/>
          <w:color w:val="000000" w:themeColor="text1"/>
          <w:sz w:val="20"/>
          <w:szCs w:val="20"/>
        </w:rPr>
      </w:pPr>
      <w:r w:rsidRPr="00AD166F">
        <w:rPr>
          <w:rFonts w:asciiTheme="majorEastAsia" w:eastAsiaTheme="majorEastAsia" w:hAnsiTheme="majorEastAsia" w:cs="Arial"/>
          <w:color w:val="000000" w:themeColor="text1"/>
          <w:sz w:val="20"/>
          <w:szCs w:val="20"/>
        </w:rPr>
        <w:t>高功率LED對電流的擁擠敏感，不均勻的電流密度分布在接合點（junction）上，可能會產生局部的熱點，存在熱燒毀的風險，基板的不均勻導致熱傳導損失，使得問題變得更嚴重，常見的是來自於焊接材料的孔洞或是電子遷移效應和</w:t>
      </w:r>
      <w:proofErr w:type="spellStart"/>
      <w:r w:rsidRPr="00AD166F">
        <w:rPr>
          <w:rFonts w:asciiTheme="majorEastAsia" w:eastAsiaTheme="majorEastAsia" w:hAnsiTheme="majorEastAsia" w:cs="Arial"/>
          <w:color w:val="000000" w:themeColor="text1"/>
          <w:sz w:val="20"/>
          <w:szCs w:val="20"/>
        </w:rPr>
        <w:t>Kirkendall</w:t>
      </w:r>
      <w:proofErr w:type="spellEnd"/>
      <w:r w:rsidRPr="00AD166F">
        <w:rPr>
          <w:rFonts w:asciiTheme="majorEastAsia" w:eastAsiaTheme="majorEastAsia" w:hAnsiTheme="majorEastAsia" w:cs="Arial"/>
          <w:color w:val="000000" w:themeColor="text1"/>
          <w:sz w:val="20"/>
          <w:szCs w:val="20"/>
        </w:rPr>
        <w:t>空洞，熱燒毀是LED常見的失效。當光的輸出超出了臨界水準而導致</w:t>
      </w:r>
      <w:proofErr w:type="gramStart"/>
      <w:r w:rsidRPr="00AD166F">
        <w:rPr>
          <w:rFonts w:asciiTheme="majorEastAsia" w:eastAsiaTheme="majorEastAsia" w:hAnsiTheme="majorEastAsia" w:cs="Arial"/>
          <w:color w:val="000000" w:themeColor="text1"/>
          <w:sz w:val="20"/>
          <w:szCs w:val="20"/>
        </w:rPr>
        <w:t>琢</w:t>
      </w:r>
      <w:proofErr w:type="gramEnd"/>
      <w:r w:rsidRPr="00AD166F">
        <w:rPr>
          <w:rFonts w:asciiTheme="majorEastAsia" w:eastAsiaTheme="majorEastAsia" w:hAnsiTheme="majorEastAsia" w:cs="Arial"/>
          <w:color w:val="000000" w:themeColor="text1"/>
          <w:sz w:val="20"/>
          <w:szCs w:val="20"/>
        </w:rPr>
        <w:t>面（facet）</w:t>
      </w:r>
      <w:proofErr w:type="gramStart"/>
      <w:r w:rsidRPr="00AD166F">
        <w:rPr>
          <w:rFonts w:asciiTheme="majorEastAsia" w:eastAsiaTheme="majorEastAsia" w:hAnsiTheme="majorEastAsia" w:cs="Arial"/>
          <w:color w:val="000000" w:themeColor="text1"/>
          <w:sz w:val="20"/>
          <w:szCs w:val="20"/>
        </w:rPr>
        <w:t>燒熔時</w:t>
      </w:r>
      <w:proofErr w:type="gramEnd"/>
      <w:r w:rsidRPr="00AD166F">
        <w:rPr>
          <w:rFonts w:asciiTheme="majorEastAsia" w:eastAsiaTheme="majorEastAsia" w:hAnsiTheme="majorEastAsia" w:cs="Arial"/>
          <w:color w:val="000000" w:themeColor="text1"/>
          <w:sz w:val="20"/>
          <w:szCs w:val="20"/>
        </w:rPr>
        <w:t>，雷射二極體可能會有激烈的光學損壞。有些塑膠封裝的材質會因為熱的緣故而變黃，導致局部波長的光被吸收而影響波長。突然間的失效常常是因為熱應力所致，當環氧樹脂的封裝達到玻璃轉移溫度時，樹脂會很快速的膨脹，在半導體</w:t>
      </w:r>
      <w:proofErr w:type="gramStart"/>
      <w:r w:rsidRPr="00AD166F">
        <w:rPr>
          <w:rFonts w:asciiTheme="majorEastAsia" w:eastAsiaTheme="majorEastAsia" w:hAnsiTheme="majorEastAsia" w:cs="Arial"/>
          <w:color w:val="000000" w:themeColor="text1"/>
          <w:sz w:val="20"/>
          <w:szCs w:val="20"/>
        </w:rPr>
        <w:t>和焊點接觸</w:t>
      </w:r>
      <w:proofErr w:type="gramEnd"/>
      <w:r w:rsidRPr="00AD166F">
        <w:rPr>
          <w:rFonts w:asciiTheme="majorEastAsia" w:eastAsiaTheme="majorEastAsia" w:hAnsiTheme="majorEastAsia" w:cs="Arial"/>
          <w:color w:val="000000" w:themeColor="text1"/>
          <w:sz w:val="20"/>
          <w:szCs w:val="20"/>
        </w:rPr>
        <w:t>的位置產生機械應力來</w:t>
      </w:r>
      <w:proofErr w:type="gramStart"/>
      <w:r w:rsidRPr="00AD166F">
        <w:rPr>
          <w:rFonts w:asciiTheme="majorEastAsia" w:eastAsiaTheme="majorEastAsia" w:hAnsiTheme="majorEastAsia" w:cs="Arial"/>
          <w:color w:val="000000" w:themeColor="text1"/>
          <w:sz w:val="20"/>
          <w:szCs w:val="20"/>
        </w:rPr>
        <w:t>弱化或扯斷</w:t>
      </w:r>
      <w:proofErr w:type="gramEnd"/>
      <w:r w:rsidRPr="00AD166F">
        <w:rPr>
          <w:rFonts w:asciiTheme="majorEastAsia" w:eastAsiaTheme="majorEastAsia" w:hAnsiTheme="majorEastAsia" w:cs="Arial"/>
          <w:color w:val="000000" w:themeColor="text1"/>
          <w:sz w:val="20"/>
          <w:szCs w:val="20"/>
        </w:rPr>
        <w:t>它，而在非常低的溫度時則會讓封裝產生裂痕。</w:t>
      </w:r>
    </w:p>
    <w:p w:rsidR="00050F59" w:rsidRPr="000D5602" w:rsidRDefault="00050F59" w:rsidP="00050F59">
      <w:pPr>
        <w:jc w:val="both"/>
        <w:rPr>
          <w:rFonts w:ascii="Arial" w:hAnsi="Arial" w:cs="Arial"/>
          <w:color w:val="666666"/>
          <w:sz w:val="18"/>
          <w:szCs w:val="18"/>
          <w:shd w:val="clear" w:color="auto" w:fill="FFFFDD"/>
        </w:rPr>
      </w:pPr>
      <w:r w:rsidRPr="00CC54E2">
        <w:rPr>
          <w:rFonts w:ascii="Arial" w:hAnsi="Arial" w:cs="Arial"/>
          <w:color w:val="000000" w:themeColor="text1"/>
          <w:sz w:val="18"/>
          <w:szCs w:val="18"/>
        </w:rPr>
        <w:br/>
      </w:r>
      <w:r w:rsidRPr="000D5602">
        <w:rPr>
          <w:rFonts w:ascii="Arial" w:hAnsi="Arial" w:cs="Arial"/>
          <w:color w:val="666666"/>
          <w:sz w:val="18"/>
          <w:szCs w:val="18"/>
          <w:shd w:val="clear" w:color="auto" w:fill="FFFFDD"/>
        </w:rPr>
        <w:t>4.</w:t>
      </w:r>
      <w:r w:rsidRPr="000D5602">
        <w:rPr>
          <w:rFonts w:ascii="Arial" w:hAnsi="Arial" w:cs="Arial"/>
          <w:color w:val="666666"/>
          <w:sz w:val="18"/>
          <w:szCs w:val="18"/>
          <w:shd w:val="clear" w:color="auto" w:fill="FFFFDD"/>
        </w:rPr>
        <w:t>從近代物理的理論，雷射的發現是必然還是偶然？先解釋愛因斯坦的受激輻射理論</w:t>
      </w:r>
      <w:r w:rsidRPr="000D5602">
        <w:rPr>
          <w:rFonts w:ascii="Arial" w:hAnsi="Arial" w:cs="Arial"/>
          <w:color w:val="666666"/>
          <w:sz w:val="18"/>
          <w:szCs w:val="18"/>
          <w:shd w:val="clear" w:color="auto" w:fill="FFFFDD"/>
        </w:rPr>
        <w:t>(20%)</w:t>
      </w:r>
    </w:p>
    <w:p w:rsidR="006B73A4" w:rsidRDefault="00547C94" w:rsidP="00050F59">
      <w:pPr>
        <w:jc w:val="both"/>
        <w:rPr>
          <w:sz w:val="20"/>
          <w:szCs w:val="20"/>
        </w:rPr>
      </w:pPr>
      <w:r>
        <w:rPr>
          <w:rFonts w:hint="eastAsia"/>
          <w:sz w:val="20"/>
          <w:szCs w:val="20"/>
        </w:rPr>
        <w:t>1.</w:t>
      </w:r>
      <w:r w:rsidR="006B73A4" w:rsidRPr="006B73A4">
        <w:rPr>
          <w:sz w:val="20"/>
          <w:szCs w:val="20"/>
        </w:rPr>
        <w:t>當原子以快速的連鎖反應射出時，所造成的結果</w:t>
      </w:r>
      <w:r w:rsidR="006B73A4" w:rsidRPr="006B73A4">
        <w:rPr>
          <w:sz w:val="20"/>
          <w:szCs w:val="20"/>
        </w:rPr>
        <w:t xml:space="preserve"> </w:t>
      </w:r>
      <w:r w:rsidR="006B73A4" w:rsidRPr="006B73A4">
        <w:rPr>
          <w:sz w:val="20"/>
          <w:szCs w:val="20"/>
        </w:rPr>
        <w:t>便是放出一道相干光束，此過程稱之為「受激輻射」。</w:t>
      </w:r>
      <w:r w:rsidR="006B73A4" w:rsidRPr="006B73A4">
        <w:rPr>
          <w:sz w:val="20"/>
          <w:szCs w:val="20"/>
        </w:rPr>
        <w:t xml:space="preserve"> </w:t>
      </w:r>
      <w:r w:rsidR="006B73A4" w:rsidRPr="006B73A4">
        <w:rPr>
          <w:sz w:val="20"/>
          <w:szCs w:val="20"/>
        </w:rPr>
        <w:t>愛因斯坦在</w:t>
      </w:r>
      <w:r w:rsidR="006B73A4" w:rsidRPr="006B73A4">
        <w:rPr>
          <w:sz w:val="20"/>
          <w:szCs w:val="20"/>
        </w:rPr>
        <w:t xml:space="preserve"> 1917 </w:t>
      </w:r>
      <w:r w:rsidR="006B73A4" w:rsidRPr="006B73A4">
        <w:rPr>
          <w:sz w:val="20"/>
          <w:szCs w:val="20"/>
        </w:rPr>
        <w:t>年的一篇論文中首次探討受激輻射</w:t>
      </w:r>
      <w:r w:rsidR="006B73A4" w:rsidRPr="006B73A4">
        <w:rPr>
          <w:sz w:val="20"/>
          <w:szCs w:val="20"/>
        </w:rPr>
        <w:t xml:space="preserve"> </w:t>
      </w:r>
      <w:r w:rsidR="006B73A4" w:rsidRPr="006B73A4">
        <w:rPr>
          <w:sz w:val="20"/>
          <w:szCs w:val="20"/>
        </w:rPr>
        <w:t>的可能性，當時他才於</w:t>
      </w:r>
      <w:proofErr w:type="gramStart"/>
      <w:r w:rsidR="006B73A4" w:rsidRPr="006B73A4">
        <w:rPr>
          <w:sz w:val="20"/>
          <w:szCs w:val="20"/>
        </w:rPr>
        <w:t>一</w:t>
      </w:r>
      <w:proofErr w:type="gramEnd"/>
      <w:r w:rsidR="006B73A4" w:rsidRPr="006B73A4">
        <w:rPr>
          <w:sz w:val="20"/>
          <w:szCs w:val="20"/>
        </w:rPr>
        <w:t>年前將研究重心由廣義相對</w:t>
      </w:r>
      <w:r w:rsidR="006B73A4" w:rsidRPr="006B73A4">
        <w:rPr>
          <w:sz w:val="20"/>
          <w:szCs w:val="20"/>
        </w:rPr>
        <w:t xml:space="preserve"> </w:t>
      </w:r>
      <w:proofErr w:type="gramStart"/>
      <w:r w:rsidR="006B73A4" w:rsidRPr="006B73A4">
        <w:rPr>
          <w:sz w:val="20"/>
          <w:szCs w:val="20"/>
        </w:rPr>
        <w:t>論轉到</w:t>
      </w:r>
      <w:proofErr w:type="gramEnd"/>
      <w:r w:rsidR="006B73A4" w:rsidRPr="006B73A4">
        <w:rPr>
          <w:sz w:val="20"/>
          <w:szCs w:val="20"/>
        </w:rPr>
        <w:t>物質與輻射的相互影響，以及兩者間如何達到</w:t>
      </w:r>
      <w:r w:rsidR="006B73A4" w:rsidRPr="006B73A4">
        <w:rPr>
          <w:sz w:val="20"/>
          <w:szCs w:val="20"/>
        </w:rPr>
        <w:t xml:space="preserve"> </w:t>
      </w:r>
      <w:r w:rsidR="006B73A4" w:rsidRPr="006B73A4">
        <w:rPr>
          <w:sz w:val="20"/>
          <w:szCs w:val="20"/>
        </w:rPr>
        <w:t>熱平衡的議題上。在加入「能量應該量子化」的想法</w:t>
      </w:r>
      <w:r w:rsidR="006B73A4" w:rsidRPr="006B73A4">
        <w:rPr>
          <w:sz w:val="20"/>
          <w:szCs w:val="20"/>
        </w:rPr>
        <w:t xml:space="preserve"> </w:t>
      </w:r>
      <w:r w:rsidR="006B73A4" w:rsidRPr="006B73A4">
        <w:rPr>
          <w:sz w:val="20"/>
          <w:szCs w:val="20"/>
        </w:rPr>
        <w:t>後，愛因斯坦提出了一個熱學統計基礎的改良理論。</w:t>
      </w:r>
    </w:p>
    <w:p w:rsidR="00050F59" w:rsidRPr="00806B77" w:rsidRDefault="00806B77" w:rsidP="00050F59">
      <w:pPr>
        <w:jc w:val="both"/>
        <w:rPr>
          <w:rFonts w:ascii="Arial" w:hAnsi="Arial" w:cs="Arial"/>
          <w:color w:val="666666"/>
          <w:sz w:val="20"/>
          <w:szCs w:val="20"/>
          <w:shd w:val="clear" w:color="auto" w:fill="FFFFDD"/>
        </w:rPr>
      </w:pPr>
      <w:r w:rsidRPr="00806B77">
        <w:rPr>
          <w:sz w:val="20"/>
          <w:szCs w:val="20"/>
        </w:rPr>
        <w:lastRenderedPageBreak/>
        <w:t>愛因斯坦主張，一個孤立的受激原子會釋</w:t>
      </w:r>
      <w:r w:rsidRPr="00806B77">
        <w:rPr>
          <w:sz w:val="20"/>
          <w:szCs w:val="20"/>
        </w:rPr>
        <w:t xml:space="preserve"> </w:t>
      </w:r>
      <w:r w:rsidRPr="00806B77">
        <w:rPr>
          <w:sz w:val="20"/>
          <w:szCs w:val="20"/>
        </w:rPr>
        <w:t>放出光子而回到低能量狀態，他稱此過程為「自發輻射」〈</w:t>
      </w:r>
      <w:r w:rsidRPr="00806B77">
        <w:rPr>
          <w:sz w:val="20"/>
          <w:szCs w:val="20"/>
        </w:rPr>
        <w:t>spontaneous emission</w:t>
      </w:r>
      <w:r w:rsidRPr="00806B77">
        <w:rPr>
          <w:sz w:val="20"/>
          <w:szCs w:val="20"/>
        </w:rPr>
        <w:t>〉。自發輻射決定了所有如吸收與</w:t>
      </w:r>
      <w:proofErr w:type="gramStart"/>
      <w:r w:rsidRPr="00806B77">
        <w:rPr>
          <w:sz w:val="20"/>
          <w:szCs w:val="20"/>
        </w:rPr>
        <w:t>受激等輻射</w:t>
      </w:r>
      <w:proofErr w:type="gramEnd"/>
      <w:r w:rsidRPr="00806B77">
        <w:rPr>
          <w:sz w:val="20"/>
          <w:szCs w:val="20"/>
        </w:rPr>
        <w:t>作用的頻率大小。原子只能吸收正</w:t>
      </w:r>
      <w:r w:rsidRPr="00806B77">
        <w:rPr>
          <w:sz w:val="20"/>
          <w:szCs w:val="20"/>
        </w:rPr>
        <w:t xml:space="preserve"> </w:t>
      </w:r>
      <w:r w:rsidRPr="00806B77">
        <w:rPr>
          <w:sz w:val="20"/>
          <w:szCs w:val="20"/>
        </w:rPr>
        <w:t>確波長的光子，當光子消失而原子的能量增加時，便</w:t>
      </w:r>
      <w:r w:rsidRPr="00806B77">
        <w:rPr>
          <w:sz w:val="20"/>
          <w:szCs w:val="20"/>
        </w:rPr>
        <w:t xml:space="preserve"> </w:t>
      </w:r>
      <w:r w:rsidR="000612B4">
        <w:rPr>
          <w:sz w:val="20"/>
          <w:szCs w:val="20"/>
        </w:rPr>
        <w:t>提供了自發輻射的機會</w:t>
      </w:r>
      <w:r w:rsidR="000612B4">
        <w:rPr>
          <w:rFonts w:hint="eastAsia"/>
          <w:sz w:val="20"/>
          <w:szCs w:val="20"/>
        </w:rPr>
        <w:t>。</w:t>
      </w:r>
      <w:proofErr w:type="gramStart"/>
      <w:r w:rsidRPr="00806B77">
        <w:rPr>
          <w:sz w:val="20"/>
          <w:szCs w:val="20"/>
        </w:rPr>
        <w:t>此外，</w:t>
      </w:r>
      <w:proofErr w:type="gramEnd"/>
      <w:r w:rsidRPr="00806B77">
        <w:rPr>
          <w:sz w:val="20"/>
          <w:szCs w:val="20"/>
        </w:rPr>
        <w:t>他的理論還預測，當光通過一個物質時，會激發出更多的光放射出來。</w:t>
      </w:r>
      <w:r w:rsidRPr="00806B77">
        <w:rPr>
          <w:sz w:val="20"/>
          <w:szCs w:val="20"/>
        </w:rPr>
        <w:t xml:space="preserve"> </w:t>
      </w:r>
      <w:r w:rsidRPr="00806B77">
        <w:rPr>
          <w:sz w:val="20"/>
          <w:szCs w:val="20"/>
        </w:rPr>
        <w:t>愛因斯坦假設說，光子喜歡在相同的狀態中集體移動，假如有一大群原子帶有過多的能量時，它們會</w:t>
      </w:r>
      <w:r w:rsidRPr="00806B77">
        <w:rPr>
          <w:sz w:val="20"/>
          <w:szCs w:val="20"/>
        </w:rPr>
        <w:t xml:space="preserve"> </w:t>
      </w:r>
      <w:r w:rsidRPr="00806B77">
        <w:rPr>
          <w:sz w:val="20"/>
          <w:szCs w:val="20"/>
        </w:rPr>
        <w:t>隨時隨機地釋放出光子。然而，當一個帶著正確波長</w:t>
      </w:r>
      <w:r w:rsidRPr="00806B77">
        <w:rPr>
          <w:sz w:val="20"/>
          <w:szCs w:val="20"/>
        </w:rPr>
        <w:t xml:space="preserve"> </w:t>
      </w:r>
      <w:r w:rsidRPr="00806B77">
        <w:rPr>
          <w:sz w:val="20"/>
          <w:szCs w:val="20"/>
        </w:rPr>
        <w:t>的光子經過時（或在雷射裝置中，發射到已受激的原子上），它會刺激原子提前釋放出光子，而被釋放出</w:t>
      </w:r>
      <w:r w:rsidRPr="00806B77">
        <w:rPr>
          <w:sz w:val="20"/>
          <w:szCs w:val="20"/>
        </w:rPr>
        <w:t xml:space="preserve"> </w:t>
      </w:r>
      <w:r w:rsidRPr="00806B77">
        <w:rPr>
          <w:sz w:val="20"/>
          <w:szCs w:val="20"/>
        </w:rPr>
        <w:t>的光子會以和原先的光子相同的頻率和相位在同一</w:t>
      </w:r>
      <w:r w:rsidRPr="00806B77">
        <w:rPr>
          <w:sz w:val="20"/>
          <w:szCs w:val="20"/>
        </w:rPr>
        <w:t xml:space="preserve"> </w:t>
      </w:r>
      <w:r w:rsidRPr="00806B77">
        <w:rPr>
          <w:sz w:val="20"/>
          <w:szCs w:val="20"/>
        </w:rPr>
        <w:t>方向移動；接下來就會產生一連串的效應：當一群相</w:t>
      </w:r>
      <w:r w:rsidRPr="00806B77">
        <w:rPr>
          <w:sz w:val="20"/>
          <w:szCs w:val="20"/>
        </w:rPr>
        <w:t xml:space="preserve"> </w:t>
      </w:r>
      <w:r w:rsidRPr="00806B77">
        <w:rPr>
          <w:sz w:val="20"/>
          <w:szCs w:val="20"/>
        </w:rPr>
        <w:t>同的光子行經其他的原子時，就會有更多的光子從它</w:t>
      </w:r>
      <w:r w:rsidRPr="00806B77">
        <w:rPr>
          <w:sz w:val="20"/>
          <w:szCs w:val="20"/>
        </w:rPr>
        <w:t xml:space="preserve"> </w:t>
      </w:r>
      <w:r w:rsidRPr="00806B77">
        <w:rPr>
          <w:sz w:val="20"/>
          <w:szCs w:val="20"/>
        </w:rPr>
        <w:t>們的原子中釋放出來，加入光子群。</w:t>
      </w:r>
      <w:r w:rsidRPr="00806B77">
        <w:rPr>
          <w:sz w:val="20"/>
          <w:szCs w:val="20"/>
        </w:rPr>
        <w:t xml:space="preserve"> </w:t>
      </w:r>
      <w:r w:rsidRPr="00806B77">
        <w:rPr>
          <w:sz w:val="20"/>
          <w:szCs w:val="20"/>
        </w:rPr>
        <w:t>雖然要發明雷射器只需要找出合適的原子，加上</w:t>
      </w:r>
      <w:r w:rsidRPr="00806B77">
        <w:rPr>
          <w:sz w:val="20"/>
          <w:szCs w:val="20"/>
        </w:rPr>
        <w:t xml:space="preserve"> </w:t>
      </w:r>
      <w:r w:rsidR="00921418">
        <w:rPr>
          <w:sz w:val="20"/>
          <w:szCs w:val="20"/>
        </w:rPr>
        <w:t>反射鏡，藉由連鎖反應來加強受激輻射的過程，但物理學家還是一直</w:t>
      </w:r>
      <w:r w:rsidRPr="00806B77">
        <w:rPr>
          <w:sz w:val="20"/>
          <w:szCs w:val="20"/>
        </w:rPr>
        <w:t xml:space="preserve">1940 </w:t>
      </w:r>
      <w:r w:rsidRPr="00806B77">
        <w:rPr>
          <w:sz w:val="20"/>
          <w:szCs w:val="20"/>
        </w:rPr>
        <w:t>和</w:t>
      </w:r>
      <w:r w:rsidRPr="00806B77">
        <w:rPr>
          <w:sz w:val="20"/>
          <w:szCs w:val="20"/>
        </w:rPr>
        <w:t xml:space="preserve"> 1950 </w:t>
      </w:r>
      <w:r w:rsidRPr="00806B77">
        <w:rPr>
          <w:sz w:val="20"/>
          <w:szCs w:val="20"/>
        </w:rPr>
        <w:t>年代才找出了此觀念</w:t>
      </w:r>
      <w:r w:rsidRPr="00806B77">
        <w:rPr>
          <w:sz w:val="20"/>
          <w:szCs w:val="20"/>
        </w:rPr>
        <w:t xml:space="preserve"> </w:t>
      </w:r>
      <w:r w:rsidRPr="00806B77">
        <w:rPr>
          <w:sz w:val="20"/>
          <w:szCs w:val="20"/>
        </w:rPr>
        <w:t>的用途。</w:t>
      </w:r>
      <w:r w:rsidRPr="00806B77">
        <w:rPr>
          <w:sz w:val="20"/>
          <w:szCs w:val="20"/>
        </w:rPr>
        <w:t xml:space="preserve">Charles Townes </w:t>
      </w:r>
      <w:r w:rsidRPr="00806B77">
        <w:rPr>
          <w:sz w:val="20"/>
          <w:szCs w:val="20"/>
        </w:rPr>
        <w:t>在第二次世界大戰期間曾從</w:t>
      </w:r>
      <w:r w:rsidRPr="00806B77">
        <w:rPr>
          <w:sz w:val="20"/>
          <w:szCs w:val="20"/>
        </w:rPr>
        <w:t xml:space="preserve"> </w:t>
      </w:r>
      <w:r w:rsidRPr="00806B77">
        <w:rPr>
          <w:sz w:val="20"/>
          <w:szCs w:val="20"/>
        </w:rPr>
        <w:t>事雷達系統的研究，大戰結束後，他轉而研究分子光譜學，這是研究光被分子吸收的技術。正如雷達一</w:t>
      </w:r>
      <w:r w:rsidRPr="00806B77">
        <w:rPr>
          <w:sz w:val="20"/>
          <w:szCs w:val="20"/>
        </w:rPr>
        <w:t xml:space="preserve"> </w:t>
      </w:r>
      <w:r w:rsidRPr="00806B77">
        <w:rPr>
          <w:sz w:val="20"/>
          <w:szCs w:val="20"/>
        </w:rPr>
        <w:t>般，分子光譜學以光來撞擊分子的表面，然後分析四</w:t>
      </w:r>
      <w:r w:rsidRPr="00806B77">
        <w:rPr>
          <w:sz w:val="20"/>
          <w:szCs w:val="20"/>
        </w:rPr>
        <w:t xml:space="preserve"> </w:t>
      </w:r>
      <w:r w:rsidRPr="00806B77">
        <w:rPr>
          <w:sz w:val="20"/>
          <w:szCs w:val="20"/>
        </w:rPr>
        <w:t>散的輻射，以決定分子的結構。</w:t>
      </w:r>
      <w:r w:rsidRPr="00806B77">
        <w:rPr>
          <w:sz w:val="20"/>
          <w:szCs w:val="20"/>
        </w:rPr>
        <w:t xml:space="preserve"> </w:t>
      </w:r>
      <w:r w:rsidRPr="00806B77">
        <w:rPr>
          <w:sz w:val="20"/>
          <w:szCs w:val="20"/>
        </w:rPr>
        <w:t>但此技術受制於所產生的光之波長，在此指的是</w:t>
      </w:r>
      <w:r w:rsidRPr="00806B77">
        <w:rPr>
          <w:sz w:val="20"/>
          <w:szCs w:val="20"/>
        </w:rPr>
        <w:t xml:space="preserve"> </w:t>
      </w:r>
      <w:r w:rsidRPr="00806B77">
        <w:rPr>
          <w:sz w:val="20"/>
          <w:szCs w:val="20"/>
        </w:rPr>
        <w:t>電磁波譜的微波。</w:t>
      </w:r>
      <w:r w:rsidRPr="00806B77">
        <w:rPr>
          <w:sz w:val="20"/>
          <w:szCs w:val="20"/>
        </w:rPr>
        <w:t xml:space="preserve">Townes </w:t>
      </w:r>
      <w:r w:rsidRPr="00806B77">
        <w:rPr>
          <w:sz w:val="20"/>
          <w:szCs w:val="20"/>
        </w:rPr>
        <w:t>注意到，當微波的波長縮短時，光和分子的作用力</w:t>
      </w:r>
      <w:proofErr w:type="gramStart"/>
      <w:r w:rsidRPr="00806B77">
        <w:rPr>
          <w:sz w:val="20"/>
          <w:szCs w:val="20"/>
        </w:rPr>
        <w:t>會變強</w:t>
      </w:r>
      <w:proofErr w:type="gramEnd"/>
      <w:r w:rsidRPr="00806B77">
        <w:rPr>
          <w:sz w:val="20"/>
          <w:szCs w:val="20"/>
        </w:rPr>
        <w:t>，更容易讓人了解它</w:t>
      </w:r>
      <w:r w:rsidRPr="00806B77">
        <w:rPr>
          <w:sz w:val="20"/>
          <w:szCs w:val="20"/>
        </w:rPr>
        <w:t xml:space="preserve"> </w:t>
      </w:r>
      <w:r w:rsidRPr="00806B77">
        <w:rPr>
          <w:sz w:val="20"/>
          <w:szCs w:val="20"/>
        </w:rPr>
        <w:t>們的結構。他認為可以開發出一個裝置，來產生波長</w:t>
      </w:r>
      <w:r w:rsidRPr="00806B77">
        <w:rPr>
          <w:sz w:val="20"/>
          <w:szCs w:val="20"/>
        </w:rPr>
        <w:t xml:space="preserve"> </w:t>
      </w:r>
      <w:r w:rsidRPr="00806B77">
        <w:rPr>
          <w:sz w:val="20"/>
          <w:szCs w:val="20"/>
        </w:rPr>
        <w:t>更短的光，最好的方法便是利用分子經由受激輻射來</w:t>
      </w:r>
      <w:r w:rsidRPr="00806B77">
        <w:rPr>
          <w:sz w:val="20"/>
          <w:szCs w:val="20"/>
        </w:rPr>
        <w:t xml:space="preserve"> </w:t>
      </w:r>
      <w:r w:rsidRPr="00806B77">
        <w:rPr>
          <w:sz w:val="20"/>
          <w:szCs w:val="20"/>
        </w:rPr>
        <w:t>產生所需的頻率。</w:t>
      </w:r>
      <w:r w:rsidRPr="00806B77">
        <w:rPr>
          <w:sz w:val="20"/>
          <w:szCs w:val="20"/>
        </w:rPr>
        <w:t xml:space="preserve"> Townes</w:t>
      </w:r>
      <w:r w:rsidRPr="00806B77">
        <w:rPr>
          <w:sz w:val="20"/>
          <w:szCs w:val="20"/>
        </w:rPr>
        <w:t>跟他的同事</w:t>
      </w:r>
      <w:r w:rsidRPr="00806B77">
        <w:rPr>
          <w:sz w:val="20"/>
          <w:szCs w:val="20"/>
        </w:rPr>
        <w:t xml:space="preserve"> Arthur Schawlow</w:t>
      </w:r>
      <w:r w:rsidRPr="00806B77">
        <w:rPr>
          <w:sz w:val="20"/>
          <w:szCs w:val="20"/>
        </w:rPr>
        <w:t>〈後來成了連襟〉提及此想法，</w:t>
      </w:r>
      <w:r w:rsidRPr="00806B77">
        <w:rPr>
          <w:sz w:val="20"/>
          <w:szCs w:val="20"/>
        </w:rPr>
        <w:t xml:space="preserve">Schawlow </w:t>
      </w:r>
      <w:r w:rsidRPr="00806B77">
        <w:rPr>
          <w:sz w:val="20"/>
          <w:szCs w:val="20"/>
        </w:rPr>
        <w:t>建議在雷射裝置</w:t>
      </w:r>
      <w:r w:rsidRPr="00806B77">
        <w:rPr>
          <w:sz w:val="20"/>
          <w:szCs w:val="20"/>
        </w:rPr>
        <w:t xml:space="preserve"> </w:t>
      </w:r>
      <w:r w:rsidRPr="00806B77">
        <w:rPr>
          <w:sz w:val="20"/>
          <w:szCs w:val="20"/>
        </w:rPr>
        <w:t>的原型中裝上兩面鏡子，分別安裝於雷射腔的兩端。</w:t>
      </w:r>
      <w:r w:rsidRPr="00806B77">
        <w:rPr>
          <w:sz w:val="20"/>
          <w:szCs w:val="20"/>
        </w:rPr>
        <w:t xml:space="preserve"> </w:t>
      </w:r>
      <w:r w:rsidRPr="00806B77">
        <w:rPr>
          <w:sz w:val="20"/>
          <w:szCs w:val="20"/>
        </w:rPr>
        <w:t>特殊波長的光子就會從鏡子反射回來，在發出雷射光</w:t>
      </w:r>
      <w:r w:rsidRPr="00806B77">
        <w:rPr>
          <w:sz w:val="20"/>
          <w:szCs w:val="20"/>
        </w:rPr>
        <w:t xml:space="preserve"> </w:t>
      </w:r>
      <w:r w:rsidRPr="00806B77">
        <w:rPr>
          <w:sz w:val="20"/>
          <w:szCs w:val="20"/>
        </w:rPr>
        <w:t>的媒介物中來回移動，如此，它們會輪流讓其他的電子，在相同的波長中釋放出更多的光子，而回到基</w:t>
      </w:r>
      <w:r w:rsidRPr="00806B77">
        <w:rPr>
          <w:sz w:val="20"/>
          <w:szCs w:val="20"/>
        </w:rPr>
        <w:t xml:space="preserve"> </w:t>
      </w:r>
      <w:r w:rsidRPr="00806B77">
        <w:rPr>
          <w:sz w:val="20"/>
          <w:szCs w:val="20"/>
        </w:rPr>
        <w:t>態，也唯有選定的波長和頻率範圍的光子可以被增強。</w:t>
      </w:r>
      <w:r w:rsidRPr="00806B77">
        <w:rPr>
          <w:sz w:val="20"/>
          <w:szCs w:val="20"/>
        </w:rPr>
        <w:t xml:space="preserve"> Townes </w:t>
      </w:r>
      <w:r w:rsidRPr="00806B77">
        <w:rPr>
          <w:sz w:val="20"/>
          <w:szCs w:val="20"/>
        </w:rPr>
        <w:t>和</w:t>
      </w:r>
      <w:r w:rsidRPr="00806B77">
        <w:rPr>
          <w:sz w:val="20"/>
          <w:szCs w:val="20"/>
        </w:rPr>
        <w:t xml:space="preserve"> Schawlow </w:t>
      </w:r>
      <w:r w:rsidRPr="00806B77">
        <w:rPr>
          <w:sz w:val="20"/>
          <w:szCs w:val="20"/>
        </w:rPr>
        <w:t>兩人合寫了論文，詳細說明</w:t>
      </w:r>
      <w:r w:rsidRPr="00806B77">
        <w:rPr>
          <w:sz w:val="20"/>
          <w:szCs w:val="20"/>
        </w:rPr>
        <w:t xml:space="preserve"> </w:t>
      </w:r>
      <w:r w:rsidRPr="00806B77">
        <w:rPr>
          <w:sz w:val="20"/>
          <w:szCs w:val="20"/>
        </w:rPr>
        <w:t>他們的概念，雖然他們尚待建造</w:t>
      </w:r>
      <w:proofErr w:type="gramStart"/>
      <w:r w:rsidRPr="00806B77">
        <w:rPr>
          <w:sz w:val="20"/>
          <w:szCs w:val="20"/>
        </w:rPr>
        <w:t>一</w:t>
      </w:r>
      <w:proofErr w:type="gramEnd"/>
      <w:r w:rsidRPr="00806B77">
        <w:rPr>
          <w:sz w:val="20"/>
          <w:szCs w:val="20"/>
        </w:rPr>
        <w:t>可行的原型，論文卻先於</w:t>
      </w:r>
      <w:r w:rsidRPr="00806B77">
        <w:rPr>
          <w:sz w:val="20"/>
          <w:szCs w:val="20"/>
        </w:rPr>
        <w:t xml:space="preserve">1958 </w:t>
      </w:r>
      <w:r w:rsidRPr="00806B77">
        <w:rPr>
          <w:sz w:val="20"/>
          <w:szCs w:val="20"/>
        </w:rPr>
        <w:t>年</w:t>
      </w:r>
      <w:r w:rsidR="00921418">
        <w:rPr>
          <w:sz w:val="20"/>
          <w:szCs w:val="20"/>
        </w:rPr>
        <w:t xml:space="preserve"> 12</w:t>
      </w:r>
      <w:r w:rsidRPr="00806B77">
        <w:rPr>
          <w:sz w:val="20"/>
          <w:szCs w:val="20"/>
        </w:rPr>
        <w:t>月在《物理評論》〈</w:t>
      </w:r>
      <w:r w:rsidRPr="00806B77">
        <w:rPr>
          <w:sz w:val="20"/>
          <w:szCs w:val="20"/>
        </w:rPr>
        <w:t>Physical Review</w:t>
      </w:r>
      <w:r w:rsidRPr="00806B77">
        <w:rPr>
          <w:sz w:val="20"/>
          <w:szCs w:val="20"/>
        </w:rPr>
        <w:t>〉</w:t>
      </w:r>
      <w:r w:rsidRPr="00806B77">
        <w:rPr>
          <w:sz w:val="20"/>
          <w:szCs w:val="20"/>
        </w:rPr>
        <w:t xml:space="preserve"> </w:t>
      </w:r>
      <w:r w:rsidRPr="00806B77">
        <w:rPr>
          <w:sz w:val="20"/>
          <w:szCs w:val="20"/>
        </w:rPr>
        <w:t>中發表出來。兩年後，他們獲得了此設計的專利，同</w:t>
      </w:r>
      <w:r w:rsidRPr="00806B77">
        <w:rPr>
          <w:sz w:val="20"/>
          <w:szCs w:val="20"/>
        </w:rPr>
        <w:t xml:space="preserve"> </w:t>
      </w:r>
      <w:r w:rsidRPr="00806B77">
        <w:rPr>
          <w:sz w:val="20"/>
          <w:szCs w:val="20"/>
        </w:rPr>
        <w:t>年休斯航空公司（</w:t>
      </w:r>
      <w:r w:rsidRPr="00806B77">
        <w:rPr>
          <w:sz w:val="20"/>
          <w:szCs w:val="20"/>
        </w:rPr>
        <w:t>Hughes Aircraft Company</w:t>
      </w:r>
      <w:r w:rsidRPr="00806B77">
        <w:rPr>
          <w:sz w:val="20"/>
          <w:szCs w:val="20"/>
        </w:rPr>
        <w:t>）的</w:t>
      </w:r>
      <w:r w:rsidR="000612B4">
        <w:rPr>
          <w:sz w:val="20"/>
          <w:szCs w:val="20"/>
        </w:rPr>
        <w:t xml:space="preserve">Theodore </w:t>
      </w:r>
      <w:proofErr w:type="spellStart"/>
      <w:r w:rsidR="000612B4">
        <w:rPr>
          <w:sz w:val="20"/>
          <w:szCs w:val="20"/>
        </w:rPr>
        <w:t>Maiman</w:t>
      </w:r>
      <w:proofErr w:type="spellEnd"/>
      <w:r w:rsidRPr="00806B77">
        <w:rPr>
          <w:sz w:val="20"/>
          <w:szCs w:val="20"/>
        </w:rPr>
        <w:t>即建造出第一個可運轉的雷射器。</w:t>
      </w:r>
    </w:p>
    <w:p w:rsidR="006970C0" w:rsidRDefault="00547C94" w:rsidP="00050F59">
      <w:pPr>
        <w:jc w:val="both"/>
        <w:rPr>
          <w:rFonts w:ascii="Arial" w:hAnsi="Arial" w:cs="Arial"/>
          <w:color w:val="666666"/>
          <w:sz w:val="18"/>
          <w:szCs w:val="18"/>
          <w:shd w:val="clear" w:color="auto" w:fill="FFFFDD"/>
        </w:rPr>
      </w:pPr>
      <w:r>
        <w:rPr>
          <w:rFonts w:hint="eastAsia"/>
          <w:sz w:val="20"/>
          <w:szCs w:val="20"/>
        </w:rPr>
        <w:t>2.</w:t>
      </w:r>
      <w:r w:rsidRPr="00547C94">
        <w:rPr>
          <w:sz w:val="20"/>
          <w:szCs w:val="20"/>
        </w:rPr>
        <w:t>必然</w:t>
      </w:r>
      <w:r w:rsidR="00050F59" w:rsidRPr="000D5602">
        <w:rPr>
          <w:rFonts w:ascii="Arial" w:hAnsi="Arial" w:cs="Arial"/>
          <w:color w:val="666666"/>
          <w:sz w:val="18"/>
          <w:szCs w:val="18"/>
        </w:rPr>
        <w:br/>
      </w:r>
      <w:r w:rsidR="00050F59" w:rsidRPr="000D5602">
        <w:rPr>
          <w:rFonts w:ascii="Arial" w:hAnsi="Arial" w:cs="Arial"/>
          <w:color w:val="666666"/>
          <w:sz w:val="18"/>
          <w:szCs w:val="18"/>
          <w:shd w:val="clear" w:color="auto" w:fill="FFFFDD"/>
        </w:rPr>
        <w:t>5,</w:t>
      </w:r>
      <w:r w:rsidR="00050F59" w:rsidRPr="000D5602">
        <w:rPr>
          <w:rFonts w:ascii="Arial" w:hAnsi="Arial" w:cs="Arial"/>
          <w:color w:val="666666"/>
          <w:sz w:val="18"/>
          <w:szCs w:val="18"/>
          <w:shd w:val="clear" w:color="auto" w:fill="FFFFDD"/>
        </w:rPr>
        <w:t>從光纖的特性，如果你從美國加州矽谷發一封</w:t>
      </w:r>
      <w:r w:rsidR="00050F59" w:rsidRPr="000D5602">
        <w:rPr>
          <w:rFonts w:ascii="Arial" w:hAnsi="Arial" w:cs="Arial"/>
          <w:color w:val="666666"/>
          <w:sz w:val="18"/>
          <w:szCs w:val="18"/>
          <w:shd w:val="clear" w:color="auto" w:fill="FFFFDD"/>
        </w:rPr>
        <w:t>mail</w:t>
      </w:r>
      <w:r w:rsidR="00050F59" w:rsidRPr="000D5602">
        <w:rPr>
          <w:rFonts w:ascii="Arial" w:hAnsi="Arial" w:cs="Arial"/>
          <w:color w:val="666666"/>
          <w:sz w:val="18"/>
          <w:szCs w:val="18"/>
          <w:shd w:val="clear" w:color="auto" w:fill="FFFFDD"/>
        </w:rPr>
        <w:t>回台灣，訊號傳遞在光纖</w:t>
      </w:r>
      <w:proofErr w:type="gramStart"/>
      <w:r w:rsidR="00050F59" w:rsidRPr="000D5602">
        <w:rPr>
          <w:rFonts w:ascii="Arial" w:hAnsi="Arial" w:cs="Arial"/>
          <w:color w:val="666666"/>
          <w:sz w:val="18"/>
          <w:szCs w:val="18"/>
          <w:shd w:val="clear" w:color="auto" w:fill="FFFFDD"/>
        </w:rPr>
        <w:t>中光走的</w:t>
      </w:r>
      <w:proofErr w:type="gramEnd"/>
      <w:r w:rsidR="00050F59" w:rsidRPr="000D5602">
        <w:rPr>
          <w:rFonts w:ascii="Arial" w:hAnsi="Arial" w:cs="Arial"/>
          <w:color w:val="666666"/>
          <w:sz w:val="18"/>
          <w:szCs w:val="18"/>
          <w:shd w:val="clear" w:color="auto" w:fill="FFFFDD"/>
        </w:rPr>
        <w:t>模式</w:t>
      </w:r>
      <w:r w:rsidR="00050F59" w:rsidRPr="000D5602">
        <w:rPr>
          <w:rFonts w:ascii="Arial" w:hAnsi="Arial" w:cs="Arial"/>
          <w:color w:val="666666"/>
          <w:sz w:val="18"/>
          <w:szCs w:val="18"/>
          <w:shd w:val="clear" w:color="auto" w:fill="FFFFDD"/>
        </w:rPr>
        <w:t>(</w:t>
      </w:r>
      <w:proofErr w:type="spellStart"/>
      <w:r w:rsidR="00050F59" w:rsidRPr="000D5602">
        <w:rPr>
          <w:rFonts w:ascii="Arial" w:hAnsi="Arial" w:cs="Arial"/>
          <w:color w:val="666666"/>
          <w:sz w:val="18"/>
          <w:szCs w:val="18"/>
          <w:shd w:val="clear" w:color="auto" w:fill="FFFFDD"/>
        </w:rPr>
        <w:t>single,multi</w:t>
      </w:r>
      <w:proofErr w:type="spellEnd"/>
      <w:r w:rsidR="00050F59" w:rsidRPr="000D5602">
        <w:rPr>
          <w:rFonts w:ascii="Arial" w:hAnsi="Arial" w:cs="Arial"/>
          <w:color w:val="666666"/>
          <w:sz w:val="18"/>
          <w:szCs w:val="18"/>
          <w:shd w:val="clear" w:color="auto" w:fill="FFFFDD"/>
        </w:rPr>
        <w:t>)</w:t>
      </w:r>
      <w:r w:rsidR="00050F59" w:rsidRPr="000D5602">
        <w:rPr>
          <w:rFonts w:ascii="Arial" w:hAnsi="Arial" w:cs="Arial"/>
          <w:color w:val="666666"/>
          <w:sz w:val="18"/>
          <w:szCs w:val="18"/>
          <w:shd w:val="clear" w:color="auto" w:fill="FFFFDD"/>
        </w:rPr>
        <w:t>轉換情況？</w:t>
      </w:r>
      <w:r w:rsidR="00050F59" w:rsidRPr="000D5602">
        <w:rPr>
          <w:rFonts w:ascii="Arial" w:hAnsi="Arial" w:cs="Arial"/>
          <w:color w:val="666666"/>
          <w:sz w:val="18"/>
          <w:szCs w:val="18"/>
          <w:shd w:val="clear" w:color="auto" w:fill="FFFFDD"/>
        </w:rPr>
        <w:t>(20%)</w:t>
      </w:r>
    </w:p>
    <w:p w:rsidR="00050F59" w:rsidRDefault="006970C0" w:rsidP="00050F59">
      <w:pPr>
        <w:jc w:val="both"/>
        <w:rPr>
          <w:rFonts w:ascii="Arial" w:hAnsi="Arial" w:cs="Arial"/>
          <w:color w:val="252525"/>
          <w:sz w:val="21"/>
          <w:szCs w:val="21"/>
          <w:shd w:val="clear" w:color="auto" w:fill="FFFFFF"/>
        </w:rPr>
      </w:pPr>
      <w:r>
        <w:rPr>
          <w:rFonts w:ascii="Arial" w:hAnsi="Arial" w:cs="Arial"/>
          <w:color w:val="252525"/>
          <w:sz w:val="21"/>
          <w:szCs w:val="21"/>
          <w:shd w:val="clear" w:color="auto" w:fill="FFFFFF"/>
        </w:rPr>
        <w:t>是指一種利用</w:t>
      </w:r>
      <w:hyperlink r:id="rId9" w:tooltip="光" w:history="1">
        <w:r>
          <w:rPr>
            <w:rStyle w:val="a3"/>
            <w:rFonts w:ascii="Arial" w:hAnsi="Arial" w:cs="Arial"/>
            <w:color w:val="0B0080"/>
            <w:sz w:val="21"/>
            <w:szCs w:val="21"/>
            <w:u w:val="none"/>
            <w:shd w:val="clear" w:color="auto" w:fill="FFFFFF"/>
          </w:rPr>
          <w:t>光</w:t>
        </w:r>
      </w:hyperlink>
      <w:r>
        <w:rPr>
          <w:rFonts w:ascii="Arial" w:hAnsi="Arial" w:cs="Arial"/>
          <w:color w:val="252525"/>
          <w:sz w:val="21"/>
          <w:szCs w:val="21"/>
          <w:shd w:val="clear" w:color="auto" w:fill="FFFFFF"/>
        </w:rPr>
        <w:t>與</w:t>
      </w:r>
      <w:hyperlink r:id="rId10" w:tooltip="光纖" w:history="1">
        <w:r>
          <w:rPr>
            <w:rStyle w:val="a3"/>
            <w:rFonts w:ascii="Arial" w:hAnsi="Arial" w:cs="Arial"/>
            <w:color w:val="0B0080"/>
            <w:sz w:val="21"/>
            <w:szCs w:val="21"/>
            <w:u w:val="none"/>
            <w:shd w:val="clear" w:color="auto" w:fill="FFFFFF"/>
          </w:rPr>
          <w:t>光纖</w:t>
        </w:r>
      </w:hyperlink>
      <w:r>
        <w:rPr>
          <w:rFonts w:ascii="Arial" w:hAnsi="Arial" w:cs="Arial"/>
          <w:color w:val="252525"/>
          <w:sz w:val="21"/>
          <w:szCs w:val="21"/>
          <w:shd w:val="clear" w:color="auto" w:fill="FFFFFF"/>
        </w:rPr>
        <w:t>（</w:t>
      </w:r>
      <w:r>
        <w:rPr>
          <w:rFonts w:ascii="Arial" w:hAnsi="Arial" w:cs="Arial"/>
          <w:color w:val="252525"/>
          <w:sz w:val="21"/>
          <w:szCs w:val="21"/>
          <w:shd w:val="clear" w:color="auto" w:fill="FFFFFF"/>
        </w:rPr>
        <w:t>optical fiber</w:t>
      </w:r>
      <w:r>
        <w:rPr>
          <w:rFonts w:ascii="Arial" w:hAnsi="Arial" w:cs="Arial"/>
          <w:color w:val="252525"/>
          <w:sz w:val="21"/>
          <w:szCs w:val="21"/>
          <w:shd w:val="clear" w:color="auto" w:fill="FFFFFF"/>
        </w:rPr>
        <w:t>）傳遞資訊的一種方式，屬於有線通訊的一種。光經過</w:t>
      </w:r>
      <w:hyperlink r:id="rId11" w:tooltip="調變" w:history="1">
        <w:r>
          <w:rPr>
            <w:rStyle w:val="a3"/>
            <w:rFonts w:ascii="Arial" w:hAnsi="Arial" w:cs="Arial"/>
            <w:color w:val="0B0080"/>
            <w:sz w:val="21"/>
            <w:szCs w:val="21"/>
            <w:u w:val="none"/>
            <w:shd w:val="clear" w:color="auto" w:fill="FFFFFF"/>
          </w:rPr>
          <w:t>調變</w:t>
        </w:r>
      </w:hyperlink>
      <w:r>
        <w:rPr>
          <w:rFonts w:ascii="Arial" w:hAnsi="Arial" w:cs="Arial"/>
          <w:color w:val="252525"/>
          <w:sz w:val="21"/>
          <w:szCs w:val="21"/>
          <w:shd w:val="clear" w:color="auto" w:fill="FFFFFF"/>
        </w:rPr>
        <w:t>（</w:t>
      </w:r>
      <w:r>
        <w:rPr>
          <w:rFonts w:ascii="Arial" w:hAnsi="Arial" w:cs="Arial"/>
          <w:color w:val="252525"/>
          <w:sz w:val="21"/>
          <w:szCs w:val="21"/>
          <w:shd w:val="clear" w:color="auto" w:fill="FFFFFF"/>
        </w:rPr>
        <w:t>modulation</w:t>
      </w:r>
      <w:r>
        <w:rPr>
          <w:rFonts w:ascii="Arial" w:hAnsi="Arial" w:cs="Arial"/>
          <w:color w:val="252525"/>
          <w:sz w:val="21"/>
          <w:szCs w:val="21"/>
          <w:shd w:val="clear" w:color="auto" w:fill="FFFFFF"/>
        </w:rPr>
        <w:t>）後便能攜帶資訊。自</w:t>
      </w:r>
      <w:proofErr w:type="gramStart"/>
      <w:r>
        <w:rPr>
          <w:rFonts w:ascii="Arial" w:hAnsi="Arial" w:cs="Arial"/>
          <w:color w:val="252525"/>
          <w:sz w:val="21"/>
          <w:szCs w:val="21"/>
          <w:shd w:val="clear" w:color="auto" w:fill="FFFFFF"/>
        </w:rPr>
        <w:t>1980</w:t>
      </w:r>
      <w:proofErr w:type="gramEnd"/>
      <w:r>
        <w:rPr>
          <w:rFonts w:ascii="Arial" w:hAnsi="Arial" w:cs="Arial"/>
          <w:color w:val="252525"/>
          <w:sz w:val="21"/>
          <w:szCs w:val="21"/>
          <w:shd w:val="clear" w:color="auto" w:fill="FFFFFF"/>
        </w:rPr>
        <w:t>年代起，光纖通訊系統對於</w:t>
      </w:r>
      <w:hyperlink r:id="rId12" w:tooltip="電信" w:history="1">
        <w:r>
          <w:rPr>
            <w:rStyle w:val="a3"/>
            <w:rFonts w:ascii="Arial" w:hAnsi="Arial" w:cs="Arial"/>
            <w:color w:val="0B0080"/>
            <w:sz w:val="21"/>
            <w:szCs w:val="21"/>
            <w:u w:val="none"/>
            <w:shd w:val="clear" w:color="auto" w:fill="FFFFFF"/>
          </w:rPr>
          <w:t>電信</w:t>
        </w:r>
      </w:hyperlink>
      <w:r>
        <w:rPr>
          <w:rFonts w:ascii="Arial" w:hAnsi="Arial" w:cs="Arial"/>
          <w:color w:val="252525"/>
          <w:sz w:val="21"/>
          <w:szCs w:val="21"/>
          <w:shd w:val="clear" w:color="auto" w:fill="FFFFFF"/>
        </w:rPr>
        <w:t>工業產生了革命性的作用，同時也在</w:t>
      </w:r>
      <w:hyperlink r:id="rId13" w:tooltip="數位化" w:history="1">
        <w:r>
          <w:rPr>
            <w:rStyle w:val="a3"/>
            <w:rFonts w:ascii="Arial" w:hAnsi="Arial" w:cs="Arial"/>
            <w:color w:val="0B0080"/>
            <w:sz w:val="21"/>
            <w:szCs w:val="21"/>
            <w:u w:val="none"/>
            <w:shd w:val="clear" w:color="auto" w:fill="FFFFFF"/>
          </w:rPr>
          <w:t>數位</w:t>
        </w:r>
      </w:hyperlink>
      <w:r>
        <w:rPr>
          <w:rFonts w:ascii="Arial" w:hAnsi="Arial" w:cs="Arial"/>
          <w:color w:val="252525"/>
          <w:sz w:val="21"/>
          <w:szCs w:val="21"/>
          <w:shd w:val="clear" w:color="auto" w:fill="FFFFFF"/>
        </w:rPr>
        <w:t>時代裡扮演非常重要的角色。光纖通訊具有傳輸容量大、保密性好等許多優點。光纖通訊現在已經成為當今最主要的有線通訊方式。將需傳送的資訊在傳送端輸入到傳送機中，將</w:t>
      </w:r>
      <w:proofErr w:type="gramStart"/>
      <w:r>
        <w:rPr>
          <w:rFonts w:ascii="Arial" w:hAnsi="Arial" w:cs="Arial"/>
          <w:color w:val="252525"/>
          <w:sz w:val="21"/>
          <w:szCs w:val="21"/>
          <w:shd w:val="clear" w:color="auto" w:fill="FFFFFF"/>
        </w:rPr>
        <w:t>資訊疊加或</w:t>
      </w:r>
      <w:proofErr w:type="gramEnd"/>
      <w:r>
        <w:rPr>
          <w:rFonts w:ascii="Arial" w:hAnsi="Arial" w:cs="Arial"/>
          <w:color w:val="252525"/>
          <w:sz w:val="21"/>
          <w:szCs w:val="21"/>
          <w:shd w:val="clear" w:color="auto" w:fill="FFFFFF"/>
        </w:rPr>
        <w:t>調變到作為資訊訊號載體的載波上，然後將已調變的載波通過傳輸媒質傳送到遠處的接收端，由</w:t>
      </w:r>
      <w:hyperlink r:id="rId14" w:tooltip="接收機" w:history="1">
        <w:r>
          <w:rPr>
            <w:rStyle w:val="a3"/>
            <w:rFonts w:ascii="Arial" w:hAnsi="Arial" w:cs="Arial"/>
            <w:color w:val="0B0080"/>
            <w:sz w:val="21"/>
            <w:szCs w:val="21"/>
            <w:u w:val="none"/>
            <w:shd w:val="clear" w:color="auto" w:fill="FFFFFF"/>
          </w:rPr>
          <w:t>接收機</w:t>
        </w:r>
      </w:hyperlink>
      <w:r>
        <w:rPr>
          <w:rFonts w:ascii="Arial" w:hAnsi="Arial" w:cs="Arial"/>
          <w:color w:val="252525"/>
          <w:sz w:val="21"/>
          <w:szCs w:val="21"/>
          <w:shd w:val="clear" w:color="auto" w:fill="FFFFFF"/>
        </w:rPr>
        <w:t>解調出原來的資訊。</w:t>
      </w:r>
    </w:p>
    <w:p w:rsidR="007E5FA6" w:rsidRDefault="007E5FA6" w:rsidP="007E5FA6">
      <w:pPr>
        <w:widowControl/>
        <w:numPr>
          <w:ilvl w:val="0"/>
          <w:numId w:val="2"/>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以</w:t>
      </w:r>
      <w:hyperlink r:id="rId15" w:tooltip="發射器" w:history="1">
        <w:r>
          <w:rPr>
            <w:rStyle w:val="a3"/>
            <w:rFonts w:ascii="Arial" w:hAnsi="Arial" w:cs="Arial"/>
            <w:color w:val="0B0080"/>
            <w:sz w:val="21"/>
            <w:szCs w:val="21"/>
            <w:u w:val="none"/>
          </w:rPr>
          <w:t>發射器</w:t>
        </w:r>
      </w:hyperlink>
      <w:r>
        <w:rPr>
          <w:rFonts w:ascii="Arial" w:hAnsi="Arial" w:cs="Arial"/>
          <w:color w:val="252525"/>
          <w:sz w:val="21"/>
          <w:szCs w:val="21"/>
        </w:rPr>
        <w:t>（</w:t>
      </w:r>
      <w:r>
        <w:rPr>
          <w:rFonts w:ascii="Arial" w:hAnsi="Arial" w:cs="Arial"/>
          <w:color w:val="252525"/>
          <w:sz w:val="21"/>
          <w:szCs w:val="21"/>
        </w:rPr>
        <w:t>transmitter</w:t>
      </w:r>
      <w:r>
        <w:rPr>
          <w:rFonts w:ascii="Arial" w:hAnsi="Arial" w:cs="Arial"/>
          <w:color w:val="252525"/>
          <w:sz w:val="21"/>
          <w:szCs w:val="21"/>
        </w:rPr>
        <w:t>）產生光訊號。</w:t>
      </w:r>
    </w:p>
    <w:p w:rsidR="007E5FA6" w:rsidRDefault="007E5FA6" w:rsidP="007E5FA6">
      <w:pPr>
        <w:widowControl/>
        <w:numPr>
          <w:ilvl w:val="0"/>
          <w:numId w:val="2"/>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以光纖傳遞訊號，同時必須確保光訊號在光纖中不會衰減或嚴重變形。</w:t>
      </w:r>
    </w:p>
    <w:p w:rsidR="007E5FA6" w:rsidRDefault="007E5FA6" w:rsidP="007E5FA6">
      <w:pPr>
        <w:widowControl/>
        <w:numPr>
          <w:ilvl w:val="0"/>
          <w:numId w:val="2"/>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以</w:t>
      </w:r>
      <w:hyperlink r:id="rId16" w:tooltip="接收器 (頁面不存在)" w:history="1">
        <w:r>
          <w:rPr>
            <w:rStyle w:val="a3"/>
            <w:rFonts w:ascii="Arial" w:hAnsi="Arial" w:cs="Arial"/>
            <w:color w:val="A55858"/>
            <w:sz w:val="21"/>
            <w:szCs w:val="21"/>
            <w:u w:val="none"/>
          </w:rPr>
          <w:t>接收器</w:t>
        </w:r>
      </w:hyperlink>
      <w:r>
        <w:rPr>
          <w:rFonts w:ascii="Arial" w:hAnsi="Arial" w:cs="Arial"/>
          <w:color w:val="252525"/>
          <w:sz w:val="21"/>
          <w:szCs w:val="21"/>
        </w:rPr>
        <w:t>（</w:t>
      </w:r>
      <w:r>
        <w:rPr>
          <w:rFonts w:ascii="Arial" w:hAnsi="Arial" w:cs="Arial"/>
          <w:color w:val="252525"/>
          <w:sz w:val="21"/>
          <w:szCs w:val="21"/>
        </w:rPr>
        <w:t>receiver</w:t>
      </w:r>
      <w:r>
        <w:rPr>
          <w:rFonts w:ascii="Arial" w:hAnsi="Arial" w:cs="Arial"/>
          <w:color w:val="252525"/>
          <w:sz w:val="21"/>
          <w:szCs w:val="21"/>
        </w:rPr>
        <w:t>）接收光訊號，並且轉換成電訊號。</w:t>
      </w:r>
    </w:p>
    <w:p w:rsidR="006970C0" w:rsidRPr="002A58AB" w:rsidRDefault="007E5FA6" w:rsidP="00050F59">
      <w:pPr>
        <w:jc w:val="both"/>
        <w:rPr>
          <w:rFonts w:ascii="Arial" w:hAnsi="Arial" w:cs="Arial"/>
          <w:color w:val="252525"/>
          <w:sz w:val="21"/>
          <w:szCs w:val="21"/>
          <w:shd w:val="clear" w:color="auto" w:fill="FFFFFF"/>
        </w:rPr>
      </w:pPr>
      <w:r>
        <w:rPr>
          <w:rFonts w:ascii="Arial" w:hAnsi="Arial" w:cs="Arial" w:hint="eastAsia"/>
          <w:color w:val="252525"/>
          <w:sz w:val="21"/>
          <w:szCs w:val="21"/>
          <w:shd w:val="clear" w:color="auto" w:fill="FFFFFF"/>
        </w:rPr>
        <w:t>基本的光纖通訊是指將訊號以光的方式，經由光纖傳送到目的地。再傳送端，需先用發信器將電的通訊轉成光的訊號，並將其耦合入光纖中傳送。在接收端則是用收信器將傳送過來的</w:t>
      </w:r>
      <w:r>
        <w:rPr>
          <w:rFonts w:ascii="Arial" w:hAnsi="Arial" w:cs="Arial" w:hint="eastAsia"/>
          <w:color w:val="252525"/>
          <w:sz w:val="21"/>
          <w:szCs w:val="21"/>
          <w:shd w:val="clear" w:color="auto" w:fill="FFFFFF"/>
        </w:rPr>
        <w:lastRenderedPageBreak/>
        <w:t>光訊號，恢復成的訊號，再用銅纜送到目的地。若傳輸距離太遠時，光的通訊在光纖中會被過度的衰減，使接信氣無法忠實地將訊號回復，因此在傳輸途中，需用中繼緝獲光纖放大器將訊號加以放大再生，然後繼續在光纖傳送。</w:t>
      </w:r>
    </w:p>
    <w:sectPr w:rsidR="006970C0" w:rsidRPr="002A58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366F7"/>
    <w:multiLevelType w:val="multilevel"/>
    <w:tmpl w:val="B72A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3378FD"/>
    <w:multiLevelType w:val="multilevel"/>
    <w:tmpl w:val="90D2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59"/>
    <w:rsid w:val="00050F59"/>
    <w:rsid w:val="000612B4"/>
    <w:rsid w:val="000D5602"/>
    <w:rsid w:val="00196EEE"/>
    <w:rsid w:val="00233C60"/>
    <w:rsid w:val="00243D79"/>
    <w:rsid w:val="002A58AB"/>
    <w:rsid w:val="002B0EE8"/>
    <w:rsid w:val="003F423F"/>
    <w:rsid w:val="00401FCE"/>
    <w:rsid w:val="00547C94"/>
    <w:rsid w:val="005E474B"/>
    <w:rsid w:val="0060425F"/>
    <w:rsid w:val="00642767"/>
    <w:rsid w:val="006970C0"/>
    <w:rsid w:val="006B73A4"/>
    <w:rsid w:val="007E5FA6"/>
    <w:rsid w:val="00806B77"/>
    <w:rsid w:val="008165D3"/>
    <w:rsid w:val="00921418"/>
    <w:rsid w:val="00A622F5"/>
    <w:rsid w:val="00AD166F"/>
    <w:rsid w:val="00AD33C1"/>
    <w:rsid w:val="00AF6A9C"/>
    <w:rsid w:val="00B101ED"/>
    <w:rsid w:val="00B131D0"/>
    <w:rsid w:val="00B3251E"/>
    <w:rsid w:val="00B94C81"/>
    <w:rsid w:val="00BC48A7"/>
    <w:rsid w:val="00C81850"/>
    <w:rsid w:val="00CB59D6"/>
    <w:rsid w:val="00CC54E2"/>
    <w:rsid w:val="00EA61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25F"/>
    <w:rPr>
      <w:color w:val="0000FF"/>
      <w:u w:val="single"/>
    </w:rPr>
  </w:style>
  <w:style w:type="paragraph" w:styleId="a4">
    <w:name w:val="Balloon Text"/>
    <w:basedOn w:val="a"/>
    <w:link w:val="a5"/>
    <w:uiPriority w:val="99"/>
    <w:semiHidden/>
    <w:unhideWhenUsed/>
    <w:rsid w:val="007E5FA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E5FA6"/>
    <w:rPr>
      <w:rFonts w:asciiTheme="majorHAnsi" w:eastAsiaTheme="majorEastAsia" w:hAnsiTheme="majorHAnsi" w:cstheme="majorBidi"/>
      <w:sz w:val="18"/>
      <w:szCs w:val="18"/>
    </w:rPr>
  </w:style>
  <w:style w:type="paragraph" w:styleId="Web">
    <w:name w:val="Normal (Web)"/>
    <w:basedOn w:val="a"/>
    <w:uiPriority w:val="99"/>
    <w:semiHidden/>
    <w:unhideWhenUsed/>
    <w:rsid w:val="00B101ED"/>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25F"/>
    <w:rPr>
      <w:color w:val="0000FF"/>
      <w:u w:val="single"/>
    </w:rPr>
  </w:style>
  <w:style w:type="paragraph" w:styleId="a4">
    <w:name w:val="Balloon Text"/>
    <w:basedOn w:val="a"/>
    <w:link w:val="a5"/>
    <w:uiPriority w:val="99"/>
    <w:semiHidden/>
    <w:unhideWhenUsed/>
    <w:rsid w:val="007E5FA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E5FA6"/>
    <w:rPr>
      <w:rFonts w:asciiTheme="majorHAnsi" w:eastAsiaTheme="majorEastAsia" w:hAnsiTheme="majorHAnsi" w:cstheme="majorBidi"/>
      <w:sz w:val="18"/>
      <w:szCs w:val="18"/>
    </w:rPr>
  </w:style>
  <w:style w:type="paragraph" w:styleId="Web">
    <w:name w:val="Normal (Web)"/>
    <w:basedOn w:val="a"/>
    <w:uiPriority w:val="99"/>
    <w:semiHidden/>
    <w:unhideWhenUsed/>
    <w:rsid w:val="00B101E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9478">
      <w:bodyDiv w:val="1"/>
      <w:marLeft w:val="0"/>
      <w:marRight w:val="0"/>
      <w:marTop w:val="0"/>
      <w:marBottom w:val="0"/>
      <w:divBdr>
        <w:top w:val="none" w:sz="0" w:space="0" w:color="auto"/>
        <w:left w:val="none" w:sz="0" w:space="0" w:color="auto"/>
        <w:bottom w:val="none" w:sz="0" w:space="0" w:color="auto"/>
        <w:right w:val="none" w:sz="0" w:space="0" w:color="auto"/>
      </w:divBdr>
    </w:div>
    <w:div w:id="149029869">
      <w:bodyDiv w:val="1"/>
      <w:marLeft w:val="0"/>
      <w:marRight w:val="0"/>
      <w:marTop w:val="0"/>
      <w:marBottom w:val="0"/>
      <w:divBdr>
        <w:top w:val="none" w:sz="0" w:space="0" w:color="auto"/>
        <w:left w:val="none" w:sz="0" w:space="0" w:color="auto"/>
        <w:bottom w:val="none" w:sz="0" w:space="0" w:color="auto"/>
        <w:right w:val="none" w:sz="0" w:space="0" w:color="auto"/>
      </w:divBdr>
    </w:div>
    <w:div w:id="614484104">
      <w:bodyDiv w:val="1"/>
      <w:marLeft w:val="0"/>
      <w:marRight w:val="0"/>
      <w:marTop w:val="0"/>
      <w:marBottom w:val="0"/>
      <w:divBdr>
        <w:top w:val="none" w:sz="0" w:space="0" w:color="auto"/>
        <w:left w:val="none" w:sz="0" w:space="0" w:color="auto"/>
        <w:bottom w:val="none" w:sz="0" w:space="0" w:color="auto"/>
        <w:right w:val="none" w:sz="0" w:space="0" w:color="auto"/>
      </w:divBdr>
    </w:div>
    <w:div w:id="17402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ndex.php?title=%E7%A0%B7%E5%8C%96%E9%8A%A6%E9%8E%B5&amp;action=edit&amp;redlink=1" TargetMode="External"/><Relationship Id="rId13" Type="http://schemas.openxmlformats.org/officeDocument/2006/relationships/hyperlink" Target="https://zh.wikipedia.org/wiki/%E6%95%B8%E4%BD%8D%E5%8C%9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h.wikipedia.org/wiki/%E5%8F%AF%E8%A7%81%E5%85%89%E8%B0%B1" TargetMode="External"/><Relationship Id="rId12" Type="http://schemas.openxmlformats.org/officeDocument/2006/relationships/hyperlink" Target="https://zh.wikipedia.org/wiki/%E9%9B%BB%E4%BF%A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h.wikipedia.org/w/index.php?title=%E6%8E%A5%E6%94%B6%E5%99%A8&amp;action=edit&amp;redlink=1" TargetMode="External"/><Relationship Id="rId1" Type="http://schemas.openxmlformats.org/officeDocument/2006/relationships/numbering" Target="numbering.xml"/><Relationship Id="rId6" Type="http://schemas.openxmlformats.org/officeDocument/2006/relationships/hyperlink" Target="https://zh.wikipedia.org/wiki/%E4%BA%BA%E7%9C%BC" TargetMode="External"/><Relationship Id="rId11" Type="http://schemas.openxmlformats.org/officeDocument/2006/relationships/hyperlink" Target="https://zh.wikipedia.org/wiki/%E8%AA%BF%E8%AE%8A" TargetMode="External"/><Relationship Id="rId5" Type="http://schemas.openxmlformats.org/officeDocument/2006/relationships/webSettings" Target="webSettings.xml"/><Relationship Id="rId15" Type="http://schemas.openxmlformats.org/officeDocument/2006/relationships/hyperlink" Target="https://zh.wikipedia.org/wiki/%E7%99%BC%E5%B0%84%E5%99%A8" TargetMode="External"/><Relationship Id="rId10" Type="http://schemas.openxmlformats.org/officeDocument/2006/relationships/hyperlink" Target="https://zh.wikipedia.org/wiki/%E5%85%89%E7%BA%96" TargetMode="External"/><Relationship Id="rId4" Type="http://schemas.openxmlformats.org/officeDocument/2006/relationships/settings" Target="settings.xml"/><Relationship Id="rId9" Type="http://schemas.openxmlformats.org/officeDocument/2006/relationships/hyperlink" Target="https://zh.wikipedia.org/wiki/%E5%85%89" TargetMode="External"/><Relationship Id="rId14" Type="http://schemas.openxmlformats.org/officeDocument/2006/relationships/hyperlink" Target="https://zh.wikipedia.org/wiki/%E6%8E%A5%E6%94%B6%E6%9C%B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FourDevas</dc:creator>
  <cp:lastModifiedBy>FourDevas</cp:lastModifiedBy>
  <cp:revision>29</cp:revision>
  <dcterms:created xsi:type="dcterms:W3CDTF">2015-07-02T05:59:00Z</dcterms:created>
  <dcterms:modified xsi:type="dcterms:W3CDTF">2015-07-03T18:16:00Z</dcterms:modified>
</cp:coreProperties>
</file>