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9E" w:rsidRPr="00507D4A" w:rsidRDefault="005A7B9E" w:rsidP="005A7B9E">
      <w:pPr>
        <w:jc w:val="center"/>
        <w:rPr>
          <w:rFonts w:ascii="Arial" w:hAnsi="Arial" w:cs="Arial" w:hint="eastAsia"/>
          <w:sz w:val="36"/>
          <w:szCs w:val="36"/>
          <w:shd w:val="clear" w:color="auto" w:fill="FFFFDD"/>
        </w:rPr>
      </w:pPr>
      <w:r w:rsidRPr="00507D4A">
        <w:rPr>
          <w:rFonts w:ascii="Arial" w:hAnsi="Arial" w:cs="Arial" w:hint="eastAsia"/>
          <w:sz w:val="36"/>
          <w:szCs w:val="36"/>
          <w:shd w:val="clear" w:color="auto" w:fill="FFFFDD"/>
        </w:rPr>
        <w:t>光電材料與元件期末報告</w:t>
      </w:r>
    </w:p>
    <w:p w:rsidR="005A7B9E" w:rsidRPr="005A7B9E" w:rsidRDefault="005A7B9E" w:rsidP="005A7B9E">
      <w:pPr>
        <w:jc w:val="center"/>
        <w:rPr>
          <w:rFonts w:ascii="Arial" w:hAnsi="Arial" w:cs="Arial" w:hint="eastAsia"/>
          <w:sz w:val="26"/>
          <w:szCs w:val="26"/>
          <w:shd w:val="clear" w:color="auto" w:fill="FFFFDD"/>
        </w:rPr>
      </w:pPr>
      <w:r w:rsidRPr="00507D4A">
        <w:rPr>
          <w:rFonts w:ascii="Arial" w:hAnsi="Arial" w:cs="Arial" w:hint="eastAsia"/>
          <w:sz w:val="26"/>
          <w:szCs w:val="26"/>
          <w:shd w:val="clear" w:color="auto" w:fill="FFFFDD"/>
        </w:rPr>
        <w:t>電機</w:t>
      </w:r>
      <w:proofErr w:type="gramStart"/>
      <w:r w:rsidRPr="00507D4A">
        <w:rPr>
          <w:rFonts w:ascii="Arial" w:hAnsi="Arial" w:cs="Arial" w:hint="eastAsia"/>
          <w:sz w:val="26"/>
          <w:szCs w:val="26"/>
          <w:shd w:val="clear" w:color="auto" w:fill="FFFFDD"/>
        </w:rPr>
        <w:t>一</w:t>
      </w:r>
      <w:proofErr w:type="gramEnd"/>
      <w:r w:rsidRPr="00507D4A">
        <w:rPr>
          <w:rFonts w:ascii="Arial" w:hAnsi="Arial" w:cs="Arial" w:hint="eastAsia"/>
          <w:sz w:val="26"/>
          <w:szCs w:val="26"/>
          <w:shd w:val="clear" w:color="auto" w:fill="FFFFDD"/>
        </w:rPr>
        <w:t>甲</w:t>
      </w:r>
      <w:r w:rsidRPr="00507D4A">
        <w:rPr>
          <w:rFonts w:ascii="Arial" w:hAnsi="Arial" w:cs="Arial" w:hint="eastAsia"/>
          <w:sz w:val="26"/>
          <w:szCs w:val="26"/>
          <w:shd w:val="clear" w:color="auto" w:fill="FFFFDD"/>
        </w:rPr>
        <w:t xml:space="preserve">         70305110          </w:t>
      </w:r>
      <w:r w:rsidRPr="00507D4A">
        <w:rPr>
          <w:rFonts w:ascii="Arial" w:hAnsi="Arial" w:cs="Arial" w:hint="eastAsia"/>
          <w:sz w:val="26"/>
          <w:szCs w:val="26"/>
          <w:shd w:val="clear" w:color="auto" w:fill="FFFFDD"/>
        </w:rPr>
        <w:t>林書玄</w:t>
      </w:r>
      <w:bookmarkStart w:id="0" w:name="_GoBack"/>
      <w:bookmarkEnd w:id="0"/>
    </w:p>
    <w:p w:rsidR="009970C4" w:rsidRPr="00085A2F" w:rsidRDefault="009970C4" w:rsidP="005A7B9E">
      <w:pPr>
        <w:rPr>
          <w:rFonts w:asciiTheme="minorEastAsia" w:hAnsiTheme="minorEastAsia" w:cs="Arial" w:hint="eastAsia"/>
          <w:color w:val="C00000"/>
          <w:szCs w:val="24"/>
          <w:shd w:val="clear" w:color="auto" w:fill="FFFFDD"/>
        </w:rPr>
      </w:pPr>
      <w:r w:rsidRPr="00085A2F">
        <w:rPr>
          <w:rFonts w:asciiTheme="minorEastAsia" w:hAnsiTheme="minorEastAsia" w:cs="Arial"/>
          <w:color w:val="C00000"/>
          <w:szCs w:val="24"/>
          <w:shd w:val="clear" w:color="auto" w:fill="FFFFDD"/>
        </w:rPr>
        <w:t>1,先進國家極力的發展太空雷射武器，以雷射原理說明其可行性與關鍵問題？(20%)</w:t>
      </w:r>
    </w:p>
    <w:p w:rsidR="005A7B9E" w:rsidRPr="00085A2F" w:rsidRDefault="000E18D6" w:rsidP="005A7B9E">
      <w:pPr>
        <w:rPr>
          <w:rFonts w:asciiTheme="minorEastAsia" w:hAnsiTheme="minorEastAsia" w:hint="eastAsia"/>
          <w:szCs w:val="24"/>
        </w:rPr>
      </w:pPr>
      <w:r w:rsidRPr="00085A2F">
        <w:rPr>
          <w:rFonts w:asciiTheme="minorEastAsia" w:hAnsiTheme="minorEastAsia" w:hint="eastAsia"/>
          <w:szCs w:val="24"/>
        </w:rPr>
        <w:t xml:space="preserve">   </w:t>
      </w:r>
      <w:r w:rsidR="005A7B9E" w:rsidRPr="00085A2F">
        <w:rPr>
          <w:rFonts w:asciiTheme="minorEastAsia" w:hAnsiTheme="minorEastAsia"/>
          <w:szCs w:val="24"/>
        </w:rPr>
        <w:t xml:space="preserve">幾百年來，人類對「光」的本質一直 非常好奇，不斷地透過各種方法嘗試揭開 它的神祕面紗，希望能夠掌握、控制與有 </w:t>
      </w:r>
      <w:proofErr w:type="gramStart"/>
      <w:r w:rsidR="005A7B9E" w:rsidRPr="00085A2F">
        <w:rPr>
          <w:rFonts w:asciiTheme="minorEastAsia" w:hAnsiTheme="minorEastAsia"/>
          <w:szCs w:val="24"/>
        </w:rPr>
        <w:t>效地運用</w:t>
      </w:r>
      <w:proofErr w:type="gramEnd"/>
      <w:r w:rsidR="005A7B9E" w:rsidRPr="00085A2F">
        <w:rPr>
          <w:rFonts w:asciiTheme="minorEastAsia" w:hAnsiTheme="minorEastAsia"/>
          <w:szCs w:val="24"/>
        </w:rPr>
        <w:t>它。在16世紀，牛頓認為</w:t>
      </w:r>
      <w:proofErr w:type="gramStart"/>
      <w:r w:rsidR="005A7B9E" w:rsidRPr="00085A2F">
        <w:rPr>
          <w:rFonts w:asciiTheme="minorEastAsia" w:hAnsiTheme="minorEastAsia"/>
          <w:szCs w:val="24"/>
        </w:rPr>
        <w:t>光是粒</w:t>
      </w:r>
      <w:proofErr w:type="gramEnd"/>
      <w:r w:rsidR="005A7B9E" w:rsidRPr="00085A2F">
        <w:rPr>
          <w:rFonts w:asciiTheme="minorEastAsia" w:hAnsiTheme="minorEastAsia"/>
          <w:szCs w:val="24"/>
        </w:rPr>
        <w:t xml:space="preserve"> 子，運動時會沿直線前進，如光的反射、 物體的陰影等，都可以用這樣的假設來解 釋。但是對光的繞射、干涉等現象，</w:t>
      </w:r>
      <w:proofErr w:type="gramStart"/>
      <w:r w:rsidR="005A7B9E" w:rsidRPr="00085A2F">
        <w:rPr>
          <w:rFonts w:asciiTheme="minorEastAsia" w:hAnsiTheme="minorEastAsia"/>
          <w:szCs w:val="24"/>
        </w:rPr>
        <w:t>郤</w:t>
      </w:r>
      <w:proofErr w:type="gramEnd"/>
      <w:r w:rsidR="005A7B9E" w:rsidRPr="00085A2F">
        <w:rPr>
          <w:rFonts w:asciiTheme="minorEastAsia" w:hAnsiTheme="minorEastAsia"/>
          <w:szCs w:val="24"/>
        </w:rPr>
        <w:t>無 法合理解釋，另一位科學家惠更斯對這些 現象提出他的看法，認為光是一種波動。 在原子中，處於較</w:t>
      </w:r>
      <w:proofErr w:type="gramStart"/>
      <w:r w:rsidR="005A7B9E" w:rsidRPr="00085A2F">
        <w:rPr>
          <w:rFonts w:asciiTheme="minorEastAsia" w:hAnsiTheme="minorEastAsia"/>
          <w:szCs w:val="24"/>
        </w:rPr>
        <w:t>低能階</w:t>
      </w:r>
      <w:proofErr w:type="gramEnd"/>
      <w:r w:rsidR="005A7B9E" w:rsidRPr="00085A2F">
        <w:rPr>
          <w:rFonts w:asciiTheme="minorEastAsia" w:hAnsiTheme="minorEastAsia"/>
          <w:szCs w:val="24"/>
        </w:rPr>
        <w:t>的電子可以 吸收某些特定頻率的外界光輻射場的能量 （光子），而躍</w:t>
      </w:r>
      <w:proofErr w:type="gramStart"/>
      <w:r w:rsidR="005A7B9E" w:rsidRPr="00085A2F">
        <w:rPr>
          <w:rFonts w:asciiTheme="minorEastAsia" w:hAnsiTheme="minorEastAsia"/>
          <w:szCs w:val="24"/>
        </w:rPr>
        <w:t>鬨</w:t>
      </w:r>
      <w:proofErr w:type="gramEnd"/>
      <w:r w:rsidR="005A7B9E" w:rsidRPr="00085A2F">
        <w:rPr>
          <w:rFonts w:asciiTheme="minorEastAsia" w:hAnsiTheme="minorEastAsia"/>
          <w:szCs w:val="24"/>
        </w:rPr>
        <w:t>至較高</w:t>
      </w:r>
      <w:proofErr w:type="gramStart"/>
      <w:r w:rsidR="005A7B9E" w:rsidRPr="00085A2F">
        <w:rPr>
          <w:rFonts w:asciiTheme="minorEastAsia" w:hAnsiTheme="minorEastAsia"/>
          <w:szCs w:val="24"/>
        </w:rPr>
        <w:t>的能階</w:t>
      </w:r>
      <w:proofErr w:type="gramEnd"/>
      <w:r w:rsidR="005A7B9E" w:rsidRPr="00085A2F">
        <w:rPr>
          <w:rFonts w:asciiTheme="minorEastAsia" w:hAnsiTheme="minorEastAsia"/>
          <w:szCs w:val="24"/>
        </w:rPr>
        <w:t>。較</w:t>
      </w:r>
      <w:proofErr w:type="gramStart"/>
      <w:r w:rsidR="005A7B9E" w:rsidRPr="00085A2F">
        <w:rPr>
          <w:rFonts w:asciiTheme="minorEastAsia" w:hAnsiTheme="minorEastAsia"/>
          <w:szCs w:val="24"/>
        </w:rPr>
        <w:t>高能階</w:t>
      </w:r>
      <w:proofErr w:type="gramEnd"/>
      <w:r w:rsidR="005A7B9E" w:rsidRPr="00085A2F">
        <w:rPr>
          <w:rFonts w:asciiTheme="minorEastAsia" w:hAnsiTheme="minorEastAsia"/>
          <w:szCs w:val="24"/>
        </w:rPr>
        <w:t xml:space="preserve"> 上的電子則藉由向外界放射出特定頻率的 光輻射（光子），躍</w:t>
      </w:r>
      <w:proofErr w:type="gramStart"/>
      <w:r w:rsidR="005A7B9E" w:rsidRPr="00085A2F">
        <w:rPr>
          <w:rFonts w:asciiTheme="minorEastAsia" w:hAnsiTheme="minorEastAsia"/>
          <w:szCs w:val="24"/>
        </w:rPr>
        <w:t>鬨</w:t>
      </w:r>
      <w:proofErr w:type="gramEnd"/>
      <w:r w:rsidR="005A7B9E" w:rsidRPr="00085A2F">
        <w:rPr>
          <w:rFonts w:asciiTheme="minorEastAsia" w:hAnsiTheme="minorEastAsia"/>
          <w:szCs w:val="24"/>
        </w:rPr>
        <w:t>回較</w:t>
      </w:r>
      <w:proofErr w:type="gramStart"/>
      <w:r w:rsidR="005A7B9E" w:rsidRPr="00085A2F">
        <w:rPr>
          <w:rFonts w:asciiTheme="minorEastAsia" w:hAnsiTheme="minorEastAsia"/>
          <w:szCs w:val="24"/>
        </w:rPr>
        <w:t>低能階</w:t>
      </w:r>
      <w:proofErr w:type="gramEnd"/>
      <w:r w:rsidR="005A7B9E" w:rsidRPr="00085A2F">
        <w:rPr>
          <w:rFonts w:asciiTheme="minorEastAsia" w:hAnsiTheme="minorEastAsia"/>
          <w:szCs w:val="24"/>
        </w:rPr>
        <w:t>。若在 激發與放射的過程中能掌握其中若干機</w:t>
      </w:r>
      <w:r w:rsidRPr="00085A2F">
        <w:rPr>
          <w:rFonts w:asciiTheme="minorEastAsia" w:hAnsiTheme="minorEastAsia"/>
          <w:szCs w:val="24"/>
        </w:rPr>
        <w:t>制，便能夠產生雷射光</w:t>
      </w:r>
      <w:r w:rsidRPr="00085A2F">
        <w:rPr>
          <w:rFonts w:asciiTheme="minorEastAsia" w:hAnsiTheme="minorEastAsia" w:hint="eastAsia"/>
          <w:szCs w:val="24"/>
        </w:rPr>
        <w:t>。</w:t>
      </w:r>
    </w:p>
    <w:p w:rsidR="00507D4A" w:rsidRDefault="000E18D6" w:rsidP="005A7B9E">
      <w:pPr>
        <w:rPr>
          <w:rFonts w:asciiTheme="minorEastAsia" w:hAnsiTheme="minorEastAsia" w:cs="Arial" w:hint="eastAsia"/>
          <w:color w:val="C00000"/>
          <w:szCs w:val="24"/>
          <w:shd w:val="clear" w:color="auto" w:fill="FFFFDD"/>
        </w:rPr>
      </w:pPr>
      <w:r w:rsidRPr="00085A2F">
        <w:rPr>
          <w:rFonts w:asciiTheme="minorEastAsia" w:hAnsiTheme="minorEastAsia" w:cs="Arial" w:hint="eastAsia"/>
          <w:szCs w:val="24"/>
          <w:shd w:val="clear" w:color="auto" w:fill="FFFFFF"/>
        </w:rPr>
        <w:t xml:space="preserve">   </w:t>
      </w:r>
      <w:r w:rsidRPr="00085A2F">
        <w:rPr>
          <w:rFonts w:asciiTheme="minorEastAsia" w:hAnsiTheme="minorEastAsia" w:cs="Arial"/>
          <w:szCs w:val="24"/>
          <w:shd w:val="clear" w:color="auto" w:fill="FFFFFF"/>
        </w:rPr>
        <w:t>由於</w:t>
      </w:r>
      <w:r w:rsidRPr="00085A2F">
        <w:rPr>
          <w:rFonts w:asciiTheme="minorEastAsia" w:hAnsiTheme="minorEastAsia" w:cs="Arial" w:hint="eastAsia"/>
          <w:szCs w:val="24"/>
          <w:shd w:val="clear" w:color="auto" w:fill="FFFFFF"/>
        </w:rPr>
        <w:t>雷射</w:t>
      </w:r>
      <w:r w:rsidRPr="00085A2F">
        <w:rPr>
          <w:rFonts w:asciiTheme="minorEastAsia" w:hAnsiTheme="minorEastAsia" w:cs="Arial"/>
          <w:szCs w:val="24"/>
          <w:shd w:val="clear" w:color="auto" w:fill="FFFFFF"/>
        </w:rPr>
        <w:t>武器的速度是光速，因此在使用時一般不需要計算提前量，但因</w:t>
      </w:r>
      <w:r w:rsidRPr="00085A2F">
        <w:rPr>
          <w:rFonts w:asciiTheme="minorEastAsia" w:hAnsiTheme="minorEastAsia" w:cs="Arial" w:hint="eastAsia"/>
          <w:szCs w:val="24"/>
          <w:shd w:val="clear" w:color="auto" w:fill="FFFFFF"/>
        </w:rPr>
        <w:t>雷射</w:t>
      </w:r>
      <w:r w:rsidRPr="00085A2F">
        <w:rPr>
          <w:rFonts w:asciiTheme="minorEastAsia" w:hAnsiTheme="minorEastAsia" w:cs="Arial"/>
          <w:szCs w:val="24"/>
          <w:shd w:val="clear" w:color="auto" w:fill="FFFFFF"/>
        </w:rPr>
        <w:t>易受天氣的影響，所以時至今日</w:t>
      </w:r>
      <w:r w:rsidRPr="00085A2F">
        <w:rPr>
          <w:rFonts w:asciiTheme="minorEastAsia" w:hAnsiTheme="minorEastAsia" w:cs="Arial" w:hint="eastAsia"/>
          <w:szCs w:val="24"/>
          <w:shd w:val="clear" w:color="auto" w:fill="FFFFFF"/>
        </w:rPr>
        <w:t>雷射</w:t>
      </w:r>
      <w:r w:rsidRPr="00085A2F">
        <w:rPr>
          <w:rFonts w:asciiTheme="minorEastAsia" w:hAnsiTheme="minorEastAsia" w:cs="Arial"/>
          <w:szCs w:val="24"/>
          <w:shd w:val="clear" w:color="auto" w:fill="FFFFFF"/>
        </w:rPr>
        <w:t>武器也沒有得到普及。</w:t>
      </w:r>
      <w:r w:rsidRPr="00085A2F">
        <w:rPr>
          <w:rFonts w:asciiTheme="minorEastAsia" w:hAnsiTheme="minorEastAsia" w:cs="Arial" w:hint="eastAsia"/>
          <w:szCs w:val="24"/>
          <w:shd w:val="clear" w:color="auto" w:fill="FFFFFF"/>
        </w:rPr>
        <w:t>雷射</w:t>
      </w:r>
      <w:r w:rsidRPr="00085A2F">
        <w:rPr>
          <w:rFonts w:asciiTheme="minorEastAsia" w:hAnsiTheme="minorEastAsia" w:cs="Arial"/>
          <w:szCs w:val="24"/>
          <w:shd w:val="clear" w:color="auto" w:fill="FFFFFF"/>
        </w:rPr>
        <w:t>武器它是利用高速光聚焦到一點上，然後產生大量的熱輻射。</w:t>
      </w:r>
      <w:r w:rsidR="009970C4" w:rsidRPr="00085A2F">
        <w:rPr>
          <w:rFonts w:asciiTheme="minorEastAsia" w:hAnsiTheme="minorEastAsia" w:cs="Arial"/>
          <w:color w:val="C00000"/>
          <w:szCs w:val="24"/>
        </w:rPr>
        <w:br/>
      </w:r>
    </w:p>
    <w:p w:rsidR="009970C4" w:rsidRPr="00085A2F" w:rsidRDefault="009970C4" w:rsidP="005A7B9E">
      <w:pPr>
        <w:rPr>
          <w:rFonts w:asciiTheme="minorEastAsia" w:hAnsiTheme="minorEastAsia" w:cs="Arial" w:hint="eastAsia"/>
          <w:color w:val="C00000"/>
          <w:szCs w:val="24"/>
          <w:shd w:val="clear" w:color="auto" w:fill="FFFFDD"/>
        </w:rPr>
      </w:pPr>
      <w:r w:rsidRPr="00085A2F">
        <w:rPr>
          <w:rFonts w:asciiTheme="minorEastAsia" w:hAnsiTheme="minorEastAsia" w:cs="Arial"/>
          <w:color w:val="C00000"/>
          <w:szCs w:val="24"/>
          <w:shd w:val="clear" w:color="auto" w:fill="FFFFDD"/>
        </w:rPr>
        <w:t>2.光纖在現代通訊具有相當重要發展，請說明光纖使用雷射波長範圍為何限定在</w:t>
      </w:r>
      <w:proofErr w:type="gramStart"/>
      <w:r w:rsidRPr="00085A2F">
        <w:rPr>
          <w:rFonts w:asciiTheme="minorEastAsia" w:hAnsiTheme="minorEastAsia" w:cs="Arial"/>
          <w:color w:val="C00000"/>
          <w:szCs w:val="24"/>
          <w:shd w:val="clear" w:color="auto" w:fill="FFFFDD"/>
        </w:rPr>
        <w:t>近紅外</w:t>
      </w:r>
      <w:proofErr w:type="gramEnd"/>
      <w:r w:rsidRPr="00085A2F">
        <w:rPr>
          <w:rFonts w:asciiTheme="minorEastAsia" w:hAnsiTheme="minorEastAsia" w:cs="Arial"/>
          <w:color w:val="C00000"/>
          <w:szCs w:val="24"/>
          <w:shd w:val="clear" w:color="auto" w:fill="FFFFDD"/>
        </w:rPr>
        <w:t>範圍？請從材料、光學原理說明(20%)</w:t>
      </w:r>
    </w:p>
    <w:p w:rsidR="009B7368" w:rsidRPr="00085A2F" w:rsidRDefault="009B7368" w:rsidP="009B7368">
      <w:pPr>
        <w:rPr>
          <w:rFonts w:asciiTheme="minorEastAsia" w:hAnsiTheme="minorEastAsia" w:cs="Arial"/>
          <w:kern w:val="0"/>
          <w:szCs w:val="24"/>
        </w:rPr>
      </w:pPr>
      <w:r w:rsidRPr="00085A2F">
        <w:rPr>
          <w:rFonts w:asciiTheme="minorEastAsia" w:hAnsiTheme="minorEastAsia" w:cs="Arial" w:hint="eastAsia"/>
          <w:kern w:val="0"/>
          <w:szCs w:val="24"/>
        </w:rPr>
        <w:t xml:space="preserve">   </w:t>
      </w:r>
      <w:r w:rsidRPr="00085A2F">
        <w:rPr>
          <w:rFonts w:asciiTheme="minorEastAsia" w:hAnsiTheme="minorEastAsia" w:cs="Arial" w:hint="eastAsia"/>
          <w:kern w:val="0"/>
          <w:szCs w:val="24"/>
        </w:rPr>
        <w:t>核心直徑小於傳播光波波長約十倍的光纖，不能用幾何光學理論來分析其物理性質。替而代之，必須改用馬克士威方程組來分析，導出相關的電磁波方程式。視為光學</w:t>
      </w:r>
      <w:proofErr w:type="gramStart"/>
      <w:r w:rsidRPr="00085A2F">
        <w:rPr>
          <w:rFonts w:asciiTheme="minorEastAsia" w:hAnsiTheme="minorEastAsia" w:cs="Arial" w:hint="eastAsia"/>
          <w:kern w:val="0"/>
          <w:szCs w:val="24"/>
        </w:rPr>
        <w:t>波導，</w:t>
      </w:r>
      <w:proofErr w:type="gramEnd"/>
      <w:r w:rsidRPr="00085A2F">
        <w:rPr>
          <w:rFonts w:asciiTheme="minorEastAsia" w:hAnsiTheme="minorEastAsia" w:cs="Arial" w:hint="eastAsia"/>
          <w:kern w:val="0"/>
          <w:szCs w:val="24"/>
        </w:rPr>
        <w:t>光纖可以傳播多於</w:t>
      </w:r>
      <w:proofErr w:type="gramStart"/>
      <w:r w:rsidRPr="00085A2F">
        <w:rPr>
          <w:rFonts w:asciiTheme="minorEastAsia" w:hAnsiTheme="minorEastAsia" w:cs="Arial" w:hint="eastAsia"/>
          <w:kern w:val="0"/>
          <w:szCs w:val="24"/>
        </w:rPr>
        <w:t>一個橫模的</w:t>
      </w:r>
      <w:proofErr w:type="gramEnd"/>
      <w:r w:rsidRPr="00085A2F">
        <w:rPr>
          <w:rFonts w:asciiTheme="minorEastAsia" w:hAnsiTheme="minorEastAsia" w:cs="Arial" w:hint="eastAsia"/>
          <w:kern w:val="0"/>
          <w:szCs w:val="24"/>
        </w:rPr>
        <w:t>光波。只允許</w:t>
      </w:r>
      <w:proofErr w:type="gramStart"/>
      <w:r w:rsidRPr="00085A2F">
        <w:rPr>
          <w:rFonts w:asciiTheme="minorEastAsia" w:hAnsiTheme="minorEastAsia" w:cs="Arial" w:hint="eastAsia"/>
          <w:kern w:val="0"/>
          <w:szCs w:val="24"/>
        </w:rPr>
        <w:t>一種橫模傳導</w:t>
      </w:r>
      <w:proofErr w:type="gramEnd"/>
      <w:r w:rsidRPr="00085A2F">
        <w:rPr>
          <w:rFonts w:asciiTheme="minorEastAsia" w:hAnsiTheme="minorEastAsia" w:cs="Arial" w:hint="eastAsia"/>
          <w:kern w:val="0"/>
          <w:szCs w:val="24"/>
        </w:rPr>
        <w:t>的光纖稱為單模光纖。用於通信用途時，線材會以黃色外皮做為辨識[來源請求]。大直徑核心、</w:t>
      </w:r>
      <w:proofErr w:type="gramStart"/>
      <w:r w:rsidRPr="00085A2F">
        <w:rPr>
          <w:rFonts w:asciiTheme="minorEastAsia" w:hAnsiTheme="minorEastAsia" w:cs="Arial" w:hint="eastAsia"/>
          <w:kern w:val="0"/>
          <w:szCs w:val="24"/>
        </w:rPr>
        <w:t>多橫模</w:t>
      </w:r>
      <w:proofErr w:type="gramEnd"/>
      <w:r w:rsidRPr="00085A2F">
        <w:rPr>
          <w:rFonts w:asciiTheme="minorEastAsia" w:hAnsiTheme="minorEastAsia" w:cs="Arial" w:hint="eastAsia"/>
          <w:kern w:val="0"/>
          <w:szCs w:val="24"/>
        </w:rPr>
        <w:t>的光纖的物理性質，也可以用電磁波波動方程式分析。結果會顯示出，這種光纖允許多於</w:t>
      </w:r>
      <w:proofErr w:type="gramStart"/>
      <w:r w:rsidRPr="00085A2F">
        <w:rPr>
          <w:rFonts w:asciiTheme="minorEastAsia" w:hAnsiTheme="minorEastAsia" w:cs="Arial" w:hint="eastAsia"/>
          <w:kern w:val="0"/>
          <w:szCs w:val="24"/>
        </w:rPr>
        <w:t>一個橫模的</w:t>
      </w:r>
      <w:proofErr w:type="gramEnd"/>
      <w:r w:rsidRPr="00085A2F">
        <w:rPr>
          <w:rFonts w:asciiTheme="minorEastAsia" w:hAnsiTheme="minorEastAsia" w:cs="Arial" w:hint="eastAsia"/>
          <w:kern w:val="0"/>
          <w:szCs w:val="24"/>
        </w:rPr>
        <w:t>光波。這樣的解析多模光纖，所得到的結果，與幾何光學的解析結果大致相同。</w:t>
      </w:r>
    </w:p>
    <w:p w:rsidR="009B7368" w:rsidRPr="00085A2F" w:rsidRDefault="009B7368" w:rsidP="009B7368">
      <w:pPr>
        <w:rPr>
          <w:rFonts w:asciiTheme="minorEastAsia" w:hAnsiTheme="minorEastAsia" w:cs="Arial" w:hint="eastAsia"/>
          <w:kern w:val="0"/>
          <w:szCs w:val="24"/>
        </w:rPr>
      </w:pPr>
      <w:proofErr w:type="gramStart"/>
      <w:r w:rsidRPr="00085A2F">
        <w:rPr>
          <w:rFonts w:asciiTheme="minorEastAsia" w:hAnsiTheme="minorEastAsia" w:cs="Arial" w:hint="eastAsia"/>
          <w:kern w:val="0"/>
          <w:szCs w:val="24"/>
        </w:rPr>
        <w:t>波導分析</w:t>
      </w:r>
      <w:proofErr w:type="gramEnd"/>
      <w:r w:rsidRPr="00085A2F">
        <w:rPr>
          <w:rFonts w:asciiTheme="minorEastAsia" w:hAnsiTheme="minorEastAsia" w:cs="Arial" w:hint="eastAsia"/>
          <w:kern w:val="0"/>
          <w:szCs w:val="24"/>
        </w:rPr>
        <w:t>顯示，在光纖內的光波的能量，並不是全部局限於核心</w:t>
      </w:r>
      <w:proofErr w:type="gramStart"/>
      <w:r w:rsidRPr="00085A2F">
        <w:rPr>
          <w:rFonts w:asciiTheme="minorEastAsia" w:hAnsiTheme="minorEastAsia" w:cs="Arial" w:hint="eastAsia"/>
          <w:kern w:val="0"/>
          <w:szCs w:val="24"/>
        </w:rPr>
        <w:t>裏</w:t>
      </w:r>
      <w:proofErr w:type="gramEnd"/>
      <w:r w:rsidRPr="00085A2F">
        <w:rPr>
          <w:rFonts w:asciiTheme="minorEastAsia" w:hAnsiTheme="minorEastAsia" w:cs="Arial" w:hint="eastAsia"/>
          <w:kern w:val="0"/>
          <w:szCs w:val="24"/>
        </w:rPr>
        <w:t>。令人驚訝地，特別是在單模光纖</w:t>
      </w:r>
      <w:proofErr w:type="gramStart"/>
      <w:r w:rsidRPr="00085A2F">
        <w:rPr>
          <w:rFonts w:asciiTheme="minorEastAsia" w:hAnsiTheme="minorEastAsia" w:cs="Arial" w:hint="eastAsia"/>
          <w:kern w:val="0"/>
          <w:szCs w:val="24"/>
        </w:rPr>
        <w:t>裏</w:t>
      </w:r>
      <w:proofErr w:type="gramEnd"/>
      <w:r w:rsidRPr="00085A2F">
        <w:rPr>
          <w:rFonts w:asciiTheme="minorEastAsia" w:hAnsiTheme="minorEastAsia" w:cs="Arial" w:hint="eastAsia"/>
          <w:kern w:val="0"/>
          <w:szCs w:val="24"/>
        </w:rPr>
        <w:t>，有很大一部分的能量是以衰減波的形式傳導於包覆。</w:t>
      </w:r>
    </w:p>
    <w:p w:rsidR="000E18D6" w:rsidRPr="00085A2F" w:rsidRDefault="009B7368" w:rsidP="009B7368">
      <w:pPr>
        <w:rPr>
          <w:rFonts w:asciiTheme="minorEastAsia" w:hAnsiTheme="minorEastAsia" w:cs="Arial" w:hint="eastAsia"/>
          <w:kern w:val="0"/>
          <w:szCs w:val="24"/>
        </w:rPr>
      </w:pPr>
      <w:r w:rsidRPr="00085A2F">
        <w:rPr>
          <w:rFonts w:asciiTheme="minorEastAsia" w:hAnsiTheme="minorEastAsia" w:cs="Arial" w:hint="eastAsia"/>
          <w:kern w:val="0"/>
          <w:szCs w:val="24"/>
        </w:rPr>
        <w:t>最常見的一種單模光纖，核心直徑大約為7.5</w:t>
      </w:r>
      <w:proofErr w:type="gramStart"/>
      <w:r w:rsidRPr="00085A2F">
        <w:rPr>
          <w:rFonts w:asciiTheme="minorEastAsia" w:hAnsiTheme="minorEastAsia" w:cs="Arial" w:hint="eastAsia"/>
          <w:kern w:val="0"/>
          <w:szCs w:val="24"/>
        </w:rPr>
        <w:t>–</w:t>
      </w:r>
      <w:proofErr w:type="gramEnd"/>
      <w:r w:rsidRPr="00085A2F">
        <w:rPr>
          <w:rFonts w:asciiTheme="minorEastAsia" w:hAnsiTheme="minorEastAsia" w:cs="Arial" w:hint="eastAsia"/>
          <w:kern w:val="0"/>
          <w:szCs w:val="24"/>
        </w:rPr>
        <w:t xml:space="preserve">9.5 </w:t>
      </w:r>
      <w:proofErr w:type="gramStart"/>
      <w:r w:rsidRPr="00085A2F">
        <w:rPr>
          <w:rFonts w:asciiTheme="minorEastAsia" w:hAnsiTheme="minorEastAsia" w:cs="Arial" w:hint="eastAsia"/>
          <w:kern w:val="0"/>
          <w:szCs w:val="24"/>
        </w:rPr>
        <w:t>微米，</w:t>
      </w:r>
      <w:proofErr w:type="gramEnd"/>
      <w:r w:rsidRPr="00085A2F">
        <w:rPr>
          <w:rFonts w:asciiTheme="minorEastAsia" w:hAnsiTheme="minorEastAsia" w:cs="Arial" w:hint="eastAsia"/>
          <w:kern w:val="0"/>
          <w:szCs w:val="24"/>
        </w:rPr>
        <w:t>專門用於傳導近紅外線。多模光纖的核心直徑可以小至50微米，或者大至幾百微米。</w:t>
      </w:r>
    </w:p>
    <w:p w:rsidR="009B7368" w:rsidRPr="00085A2F" w:rsidRDefault="009B7368" w:rsidP="009B7368">
      <w:pPr>
        <w:rPr>
          <w:rFonts w:asciiTheme="minorEastAsia" w:hAnsiTheme="minorEastAsia" w:hint="eastAsia"/>
          <w:szCs w:val="24"/>
        </w:rPr>
      </w:pPr>
      <w:r w:rsidRPr="00085A2F">
        <w:rPr>
          <w:rFonts w:asciiTheme="minorEastAsia" w:hAnsiTheme="minorEastAsia" w:hint="eastAsia"/>
          <w:szCs w:val="24"/>
        </w:rPr>
        <w:t xml:space="preserve">   </w:t>
      </w:r>
      <w:r w:rsidRPr="00085A2F">
        <w:rPr>
          <w:rFonts w:asciiTheme="minorEastAsia" w:hAnsiTheme="minorEastAsia"/>
          <w:szCs w:val="24"/>
        </w:rPr>
        <w:t>以石英光纖為例，選用高純 度的二氧化矽玻璃（即石英玻璃） 為原料，先把它熔化成熔融體， 然後把</w:t>
      </w:r>
      <w:proofErr w:type="gramStart"/>
      <w:r w:rsidRPr="00085A2F">
        <w:rPr>
          <w:rFonts w:asciiTheme="minorEastAsia" w:hAnsiTheme="minorEastAsia"/>
          <w:szCs w:val="24"/>
        </w:rPr>
        <w:t>熔融體拉成</w:t>
      </w:r>
      <w:proofErr w:type="gramEnd"/>
      <w:r w:rsidRPr="00085A2F">
        <w:rPr>
          <w:rFonts w:asciiTheme="minorEastAsia" w:hAnsiTheme="minorEastAsia"/>
          <w:szCs w:val="24"/>
        </w:rPr>
        <w:t>直徑是微米尺 寸的</w:t>
      </w:r>
      <w:proofErr w:type="gramStart"/>
      <w:r w:rsidRPr="00085A2F">
        <w:rPr>
          <w:rFonts w:asciiTheme="minorEastAsia" w:hAnsiTheme="minorEastAsia"/>
          <w:szCs w:val="24"/>
        </w:rPr>
        <w:t>細絲即成</w:t>
      </w:r>
      <w:proofErr w:type="gramEnd"/>
      <w:r w:rsidRPr="00085A2F">
        <w:rPr>
          <w:rFonts w:asciiTheme="minorEastAsia" w:hAnsiTheme="minorEastAsia"/>
          <w:szCs w:val="24"/>
        </w:rPr>
        <w:t>。用類似的方法也 可以把氟玻璃製成「光纖」。</w:t>
      </w:r>
      <w:r w:rsidRPr="00085A2F">
        <w:rPr>
          <w:rFonts w:asciiTheme="minorEastAsia" w:hAnsiTheme="minorEastAsia" w:cs="Arial" w:hint="eastAsia"/>
          <w:szCs w:val="24"/>
          <w:shd w:val="clear" w:color="auto" w:fill="FFFFFF"/>
        </w:rPr>
        <w:t>生產原料是矽</w:t>
      </w:r>
    </w:p>
    <w:p w:rsidR="00507D4A" w:rsidRDefault="009B7368" w:rsidP="009970C4">
      <w:pPr>
        <w:rPr>
          <w:rFonts w:asciiTheme="minorEastAsia" w:hAnsiTheme="minorEastAsia" w:cs="Arial" w:hint="eastAsia"/>
          <w:color w:val="C00000"/>
          <w:szCs w:val="24"/>
          <w:shd w:val="clear" w:color="auto" w:fill="FFFFDD"/>
        </w:rPr>
      </w:pPr>
      <w:r w:rsidRPr="00085A2F">
        <w:rPr>
          <w:rFonts w:asciiTheme="minorEastAsia" w:hAnsiTheme="minorEastAsia" w:hint="eastAsia"/>
          <w:szCs w:val="24"/>
        </w:rPr>
        <w:t xml:space="preserve">   </w:t>
      </w:r>
      <w:r w:rsidRPr="00085A2F">
        <w:rPr>
          <w:rFonts w:asciiTheme="minorEastAsia" w:hAnsiTheme="minorEastAsia" w:cs="Arial" w:hint="eastAsia"/>
          <w:szCs w:val="24"/>
          <w:shd w:val="clear" w:color="auto" w:fill="FFFFFF"/>
        </w:rPr>
        <w:t>光纖是一種導致光在玻璃或塑料製成的纖維中，以全反射原理傳輸的光傳導工具。微細的光纖封裝在塑料護套中，使得它能夠彎曲而不至於斷裂。通常光纖的一端的發射裝置使用發光二極體或一束雷射將光脈衝傳送至光纖，光纖的另一端的接收裝置</w:t>
      </w:r>
      <w:proofErr w:type="gramStart"/>
      <w:r w:rsidRPr="00085A2F">
        <w:rPr>
          <w:rFonts w:asciiTheme="minorEastAsia" w:hAnsiTheme="minorEastAsia" w:cs="Arial" w:hint="eastAsia"/>
          <w:szCs w:val="24"/>
          <w:shd w:val="clear" w:color="auto" w:fill="FFFFFF"/>
        </w:rPr>
        <w:t>使用光敏元件</w:t>
      </w:r>
      <w:proofErr w:type="gramEnd"/>
      <w:r w:rsidRPr="00085A2F">
        <w:rPr>
          <w:rFonts w:asciiTheme="minorEastAsia" w:hAnsiTheme="minorEastAsia" w:cs="Arial" w:hint="eastAsia"/>
          <w:szCs w:val="24"/>
          <w:shd w:val="clear" w:color="auto" w:fill="FFFFFF"/>
        </w:rPr>
        <w:t>檢測脈衝。包含光纖的線纜稱為光纜。</w:t>
      </w:r>
      <w:r w:rsidR="009970C4" w:rsidRPr="00085A2F">
        <w:rPr>
          <w:rFonts w:asciiTheme="minorEastAsia" w:hAnsiTheme="minorEastAsia" w:cs="Arial"/>
          <w:color w:val="C00000"/>
          <w:szCs w:val="24"/>
        </w:rPr>
        <w:br/>
      </w:r>
    </w:p>
    <w:p w:rsidR="009970C4" w:rsidRPr="00085A2F" w:rsidRDefault="009970C4" w:rsidP="009970C4">
      <w:pPr>
        <w:rPr>
          <w:rFonts w:asciiTheme="minorEastAsia" w:hAnsiTheme="minorEastAsia" w:cs="Arial" w:hint="eastAsia"/>
          <w:color w:val="C00000"/>
          <w:szCs w:val="24"/>
          <w:shd w:val="clear" w:color="auto" w:fill="FFFFDD"/>
        </w:rPr>
      </w:pPr>
      <w:r w:rsidRPr="00085A2F">
        <w:rPr>
          <w:rFonts w:asciiTheme="minorEastAsia" w:hAnsiTheme="minorEastAsia" w:cs="Arial"/>
          <w:color w:val="C00000"/>
          <w:szCs w:val="24"/>
          <w:shd w:val="clear" w:color="auto" w:fill="FFFFDD"/>
        </w:rPr>
        <w:t>3.LED在高亮度的發展上，從內部與外部效率有那些作法，從學理上，LED亮度的最大極限為何？(20%)</w:t>
      </w:r>
    </w:p>
    <w:p w:rsidR="00C01959" w:rsidRPr="00085A2F" w:rsidRDefault="00C01959" w:rsidP="00C01959">
      <w:pPr>
        <w:rPr>
          <w:rFonts w:asciiTheme="minorEastAsia" w:hAnsiTheme="minorEastAsia" w:hint="eastAsia"/>
          <w:szCs w:val="24"/>
        </w:rPr>
      </w:pPr>
      <w:r w:rsidRPr="00085A2F">
        <w:rPr>
          <w:rFonts w:asciiTheme="minorEastAsia" w:hAnsiTheme="minorEastAsia" w:cs="Arial" w:hint="eastAsia"/>
          <w:szCs w:val="24"/>
          <w:shd w:val="clear" w:color="auto" w:fill="FFFFDD"/>
        </w:rPr>
        <w:t xml:space="preserve">   </w:t>
      </w:r>
      <w:r w:rsidRPr="00085A2F">
        <w:rPr>
          <w:rFonts w:asciiTheme="minorEastAsia" w:hAnsiTheme="minorEastAsia"/>
          <w:szCs w:val="24"/>
        </w:rPr>
        <w:t>內部量子效率為元件的光電轉換效率，就是電子進入 LED 後可以被 量子井轉換成光子的比例。若通入</w:t>
      </w:r>
      <w:proofErr w:type="gramStart"/>
      <w:r w:rsidRPr="00085A2F">
        <w:rPr>
          <w:rFonts w:asciiTheme="minorEastAsia" w:hAnsiTheme="minorEastAsia"/>
          <w:szCs w:val="24"/>
        </w:rPr>
        <w:t>ㄧ</w:t>
      </w:r>
      <w:proofErr w:type="gramEnd"/>
      <w:r w:rsidRPr="00085A2F">
        <w:rPr>
          <w:rFonts w:asciiTheme="minorEastAsia" w:hAnsiTheme="minorEastAsia"/>
          <w:szCs w:val="24"/>
        </w:rPr>
        <w:t>對電子</w:t>
      </w:r>
      <w:proofErr w:type="gramStart"/>
      <w:r w:rsidRPr="00085A2F">
        <w:rPr>
          <w:rFonts w:asciiTheme="minorEastAsia" w:hAnsiTheme="minorEastAsia"/>
          <w:szCs w:val="24"/>
        </w:rPr>
        <w:t>電洞對</w:t>
      </w:r>
      <w:proofErr w:type="gramEnd"/>
      <w:r w:rsidRPr="00085A2F">
        <w:rPr>
          <w:rFonts w:asciiTheme="minorEastAsia" w:hAnsiTheme="minorEastAsia"/>
          <w:szCs w:val="24"/>
        </w:rPr>
        <w:t>能結合而產生一個光子 射出，則內部量子效率為 100 %。因此不論操作的環境及條件為何，只要 在相同的內部量子效率下，</w:t>
      </w:r>
      <w:proofErr w:type="gramStart"/>
      <w:r w:rsidRPr="00085A2F">
        <w:rPr>
          <w:rFonts w:asciiTheme="minorEastAsia" w:hAnsiTheme="minorEastAsia"/>
          <w:szCs w:val="24"/>
        </w:rPr>
        <w:t>通入相同</w:t>
      </w:r>
      <w:proofErr w:type="gramEnd"/>
      <w:r w:rsidRPr="00085A2F">
        <w:rPr>
          <w:rFonts w:asciiTheme="minorEastAsia" w:hAnsiTheme="minorEastAsia"/>
          <w:szCs w:val="24"/>
        </w:rPr>
        <w:t>數量的電子</w:t>
      </w:r>
      <w:proofErr w:type="gramStart"/>
      <w:r w:rsidRPr="00085A2F">
        <w:rPr>
          <w:rFonts w:asciiTheme="minorEastAsia" w:hAnsiTheme="minorEastAsia"/>
          <w:szCs w:val="24"/>
        </w:rPr>
        <w:t>電洞對</w:t>
      </w:r>
      <w:proofErr w:type="gramEnd"/>
      <w:r w:rsidRPr="00085A2F">
        <w:rPr>
          <w:rFonts w:asciiTheme="minorEastAsia" w:hAnsiTheme="minorEastAsia"/>
          <w:szCs w:val="24"/>
        </w:rPr>
        <w:t>時，理論上會產生 相同數量的光子從</w:t>
      </w:r>
      <w:proofErr w:type="gramStart"/>
      <w:r w:rsidRPr="00085A2F">
        <w:rPr>
          <w:rFonts w:asciiTheme="minorEastAsia" w:hAnsiTheme="minorEastAsia"/>
          <w:szCs w:val="24"/>
        </w:rPr>
        <w:t>量子井射出</w:t>
      </w:r>
      <w:proofErr w:type="gramEnd"/>
      <w:r w:rsidRPr="00085A2F">
        <w:rPr>
          <w:rFonts w:asciiTheme="minorEastAsia" w:hAnsiTheme="minorEastAsia"/>
          <w:szCs w:val="24"/>
        </w:rPr>
        <w:t>。內部量子效率與元件材料的特性有極大的 關係，如能帶、缺陷、雜質，</w:t>
      </w:r>
      <w:proofErr w:type="gramStart"/>
      <w:r w:rsidRPr="00085A2F">
        <w:rPr>
          <w:rFonts w:asciiTheme="minorEastAsia" w:hAnsiTheme="minorEastAsia"/>
          <w:szCs w:val="24"/>
        </w:rPr>
        <w:t>磊</w:t>
      </w:r>
      <w:proofErr w:type="gramEnd"/>
      <w:r w:rsidRPr="00085A2F">
        <w:rPr>
          <w:rFonts w:asciiTheme="minorEastAsia" w:hAnsiTheme="minorEastAsia"/>
          <w:szCs w:val="24"/>
        </w:rPr>
        <w:t xml:space="preserve">晶技術，以及元件所操作的環境，皆會影 </w:t>
      </w:r>
      <w:r w:rsidRPr="00085A2F">
        <w:rPr>
          <w:rFonts w:asciiTheme="minorEastAsia" w:hAnsiTheme="minorEastAsia"/>
          <w:szCs w:val="24"/>
        </w:rPr>
        <w:t>響元件的內部量子效率。</w:t>
      </w:r>
    </w:p>
    <w:p w:rsidR="00C01959" w:rsidRPr="00085A2F" w:rsidRDefault="00C01959" w:rsidP="00C01959">
      <w:pPr>
        <w:rPr>
          <w:rFonts w:asciiTheme="minorEastAsia" w:hAnsiTheme="minorEastAsia" w:hint="eastAsia"/>
          <w:szCs w:val="24"/>
        </w:rPr>
      </w:pPr>
      <w:r w:rsidRPr="00085A2F">
        <w:rPr>
          <w:rFonts w:asciiTheme="minorEastAsia" w:hAnsiTheme="minorEastAsia" w:hint="eastAsia"/>
          <w:szCs w:val="24"/>
        </w:rPr>
        <w:t xml:space="preserve">   </w:t>
      </w:r>
      <w:r w:rsidRPr="00085A2F">
        <w:rPr>
          <w:rFonts w:asciiTheme="minorEastAsia" w:hAnsiTheme="minorEastAsia"/>
          <w:szCs w:val="24"/>
        </w:rPr>
        <w:t>外部量子效率為內部量子效率及光萃取效率的相乘積。意義</w:t>
      </w:r>
      <w:proofErr w:type="gramStart"/>
      <w:r w:rsidRPr="00085A2F">
        <w:rPr>
          <w:rFonts w:asciiTheme="minorEastAsia" w:hAnsiTheme="minorEastAsia"/>
          <w:szCs w:val="24"/>
        </w:rPr>
        <w:t>為通入元</w:t>
      </w:r>
      <w:proofErr w:type="gramEnd"/>
      <w:r w:rsidRPr="00085A2F">
        <w:rPr>
          <w:rFonts w:asciiTheme="minorEastAsia" w:hAnsiTheme="minorEastAsia"/>
          <w:szCs w:val="24"/>
        </w:rPr>
        <w:t xml:space="preserve"> 件的電子以及最後能夠進入空氣中的光子比例。因為外部量子效率的計算 </w:t>
      </w:r>
      <w:r w:rsidRPr="00085A2F">
        <w:rPr>
          <w:rFonts w:asciiTheme="minorEastAsia" w:hAnsiTheme="minorEastAsia"/>
          <w:szCs w:val="24"/>
        </w:rPr>
        <w:t>包含了內部量子效率以及光萃取效率</w:t>
      </w:r>
      <w:r w:rsidRPr="00085A2F">
        <w:rPr>
          <w:rFonts w:asciiTheme="minorEastAsia" w:hAnsiTheme="minorEastAsia" w:hint="eastAsia"/>
          <w:szCs w:val="24"/>
        </w:rPr>
        <w:t>。</w:t>
      </w:r>
    </w:p>
    <w:p w:rsidR="000F3D5B" w:rsidRPr="00085A2F" w:rsidRDefault="000F3D5B" w:rsidP="000F3D5B">
      <w:pPr>
        <w:rPr>
          <w:rFonts w:asciiTheme="minorEastAsia" w:hAnsiTheme="minorEastAsia" w:cs="新細明體" w:hint="eastAsia"/>
          <w:color w:val="232523"/>
          <w:kern w:val="0"/>
          <w:szCs w:val="24"/>
        </w:rPr>
      </w:pPr>
      <w:r w:rsidRPr="00085A2F">
        <w:rPr>
          <w:rFonts w:asciiTheme="minorEastAsia" w:hAnsiTheme="minorEastAsia" w:cs="新細明體" w:hint="eastAsia"/>
          <w:color w:val="232523"/>
          <w:kern w:val="0"/>
          <w:szCs w:val="24"/>
        </w:rPr>
        <w:t xml:space="preserve">   </w:t>
      </w:r>
      <w:r w:rsidRPr="00085A2F">
        <w:rPr>
          <w:rFonts w:asciiTheme="minorEastAsia" w:hAnsiTheme="minorEastAsia" w:cs="新細明體" w:hint="eastAsia"/>
          <w:color w:val="232523"/>
          <w:kern w:val="0"/>
          <w:szCs w:val="24"/>
        </w:rPr>
        <w:t>亮度有3種單位，分別是照度</w:t>
      </w:r>
      <w:proofErr w:type="gramStart"/>
      <w:r w:rsidRPr="00085A2F">
        <w:rPr>
          <w:rFonts w:asciiTheme="minorEastAsia" w:hAnsiTheme="minorEastAsia" w:cs="新細明體" w:hint="eastAsia"/>
          <w:color w:val="232523"/>
          <w:kern w:val="0"/>
          <w:szCs w:val="24"/>
        </w:rPr>
        <w:t>單位勒克司</w:t>
      </w:r>
      <w:proofErr w:type="gramEnd"/>
      <w:r w:rsidRPr="00085A2F">
        <w:rPr>
          <w:rFonts w:asciiTheme="minorEastAsia" w:hAnsiTheme="minorEastAsia" w:cs="新細明體" w:hint="eastAsia"/>
          <w:color w:val="232523"/>
          <w:kern w:val="0"/>
          <w:szCs w:val="24"/>
        </w:rPr>
        <w:t>、光量單位流明、發光強度單位燭光，3種單位各自有適合使用的領域，但是在數值上是互通的。</w:t>
      </w:r>
    </w:p>
    <w:p w:rsidR="000F3D5B" w:rsidRPr="00085A2F" w:rsidRDefault="000F3D5B" w:rsidP="000F3D5B">
      <w:pPr>
        <w:rPr>
          <w:rFonts w:asciiTheme="minorEastAsia" w:hAnsiTheme="minorEastAsia" w:cs="新細明體" w:hint="eastAsia"/>
          <w:color w:val="232523"/>
          <w:kern w:val="0"/>
          <w:szCs w:val="24"/>
        </w:rPr>
      </w:pPr>
      <w:r w:rsidRPr="00085A2F">
        <w:rPr>
          <w:rFonts w:asciiTheme="minorEastAsia" w:hAnsiTheme="minorEastAsia" w:cs="新細明體" w:hint="eastAsia"/>
          <w:color w:val="232523"/>
          <w:kern w:val="0"/>
          <w:szCs w:val="24"/>
        </w:rPr>
        <w:t>1 CD表示完全輻射的物體，在白金凝固點溫度下，每六十分之一平方公分面積的發光強度。適合用在主動發光燈具領域，如白熱燈泡。</w:t>
      </w:r>
    </w:p>
    <w:p w:rsidR="000F3D5B" w:rsidRPr="00085A2F" w:rsidRDefault="000F3D5B" w:rsidP="000F3D5B">
      <w:pPr>
        <w:rPr>
          <w:rFonts w:asciiTheme="minorEastAsia" w:hAnsiTheme="minorEastAsia" w:cs="新細明體" w:hint="eastAsia"/>
          <w:color w:val="232523"/>
          <w:kern w:val="0"/>
          <w:szCs w:val="24"/>
        </w:rPr>
      </w:pPr>
      <w:r w:rsidRPr="00085A2F">
        <w:rPr>
          <w:rFonts w:asciiTheme="minorEastAsia" w:hAnsiTheme="minorEastAsia" w:cs="新細明體" w:hint="eastAsia"/>
          <w:color w:val="232523"/>
          <w:kern w:val="0"/>
          <w:szCs w:val="24"/>
        </w:rPr>
        <w:t>1 lm表示1 CD光照射在距離為1公分，面積為1平方公分平面上的光量。適合用在反射燈具與穿透燈具領域，如投影機。</w:t>
      </w:r>
    </w:p>
    <w:p w:rsidR="000F3D5B" w:rsidRPr="00085A2F" w:rsidRDefault="000F3D5B" w:rsidP="000F3D5B">
      <w:pPr>
        <w:rPr>
          <w:rFonts w:asciiTheme="minorEastAsia" w:hAnsiTheme="minorEastAsia" w:cs="新細明體" w:hint="eastAsia"/>
          <w:color w:val="232523"/>
          <w:kern w:val="0"/>
          <w:szCs w:val="24"/>
        </w:rPr>
      </w:pPr>
      <w:r w:rsidRPr="00085A2F">
        <w:rPr>
          <w:rFonts w:asciiTheme="minorEastAsia" w:hAnsiTheme="minorEastAsia" w:cs="新細明體" w:hint="eastAsia"/>
          <w:color w:val="232523"/>
          <w:kern w:val="0"/>
          <w:szCs w:val="24"/>
        </w:rPr>
        <w:t>1 Lux表示指1 Lm光量均勻分佈在1平方公尺面積上的照度。適合用在攝影領域。一般而言，單一LED的發光強度以CD為單位，並配上視角參數，而LED的發光強度從各位數</w:t>
      </w:r>
      <w:proofErr w:type="spellStart"/>
      <w:r w:rsidRPr="00085A2F">
        <w:rPr>
          <w:rFonts w:asciiTheme="minorEastAsia" w:hAnsiTheme="minorEastAsia" w:cs="新細明體" w:hint="eastAsia"/>
          <w:color w:val="232523"/>
          <w:kern w:val="0"/>
          <w:szCs w:val="24"/>
        </w:rPr>
        <w:t>mCD</w:t>
      </w:r>
      <w:proofErr w:type="spellEnd"/>
      <w:r w:rsidRPr="00085A2F">
        <w:rPr>
          <w:rFonts w:asciiTheme="minorEastAsia" w:hAnsiTheme="minorEastAsia" w:cs="新細明體" w:hint="eastAsia"/>
          <w:color w:val="232523"/>
          <w:kern w:val="0"/>
          <w:szCs w:val="24"/>
        </w:rPr>
        <w:t>到5,000mCD不等。廠商在標示LED單一產品時，其發光強度規格是說LED在20mA電流下點亮時，最佳視角上和中心位置上發光強度最大點的發光強度。</w:t>
      </w:r>
    </w:p>
    <w:p w:rsidR="00507D4A" w:rsidRDefault="00507D4A" w:rsidP="000F3D5B">
      <w:pPr>
        <w:rPr>
          <w:rFonts w:asciiTheme="minorEastAsia" w:hAnsiTheme="minorEastAsia" w:cs="Arial" w:hint="eastAsia"/>
          <w:color w:val="C00000"/>
          <w:szCs w:val="24"/>
          <w:shd w:val="clear" w:color="auto" w:fill="FFFFDD"/>
        </w:rPr>
      </w:pPr>
    </w:p>
    <w:p w:rsidR="009970C4" w:rsidRPr="00085A2F" w:rsidRDefault="009970C4" w:rsidP="000F3D5B">
      <w:pPr>
        <w:rPr>
          <w:rFonts w:asciiTheme="minorEastAsia" w:hAnsiTheme="minorEastAsia" w:cs="Arial" w:hint="eastAsia"/>
          <w:color w:val="C00000"/>
          <w:szCs w:val="24"/>
          <w:shd w:val="clear" w:color="auto" w:fill="FFFFDD"/>
        </w:rPr>
      </w:pPr>
      <w:r w:rsidRPr="00085A2F">
        <w:rPr>
          <w:rFonts w:asciiTheme="minorEastAsia" w:hAnsiTheme="minorEastAsia" w:cs="Arial"/>
          <w:color w:val="C00000"/>
          <w:szCs w:val="24"/>
          <w:shd w:val="clear" w:color="auto" w:fill="FFFFDD"/>
        </w:rPr>
        <w:t>4.從近代物理的理論，雷射的發現是必然還是偶然？先解釋愛因斯坦的受激輻射理論(20%)</w:t>
      </w:r>
    </w:p>
    <w:p w:rsidR="000F3D5B" w:rsidRPr="00B44E31" w:rsidRDefault="00085A2F" w:rsidP="009970C4">
      <w:pPr>
        <w:rPr>
          <w:rFonts w:asciiTheme="minorEastAsia" w:hAnsiTheme="minorEastAsia" w:cs="Arial" w:hint="eastAsia"/>
          <w:szCs w:val="24"/>
          <w:shd w:val="clear" w:color="auto" w:fill="FFFFFF"/>
        </w:rPr>
      </w:pPr>
      <w:r w:rsidRPr="00085A2F">
        <w:rPr>
          <w:rFonts w:asciiTheme="minorEastAsia" w:hAnsiTheme="minorEastAsia" w:hint="eastAsia"/>
          <w:szCs w:val="24"/>
        </w:rPr>
        <w:t xml:space="preserve">   愛因斯坦在</w:t>
      </w:r>
      <w:proofErr w:type="gramStart"/>
      <w:r w:rsidRPr="00085A2F">
        <w:rPr>
          <w:rFonts w:asciiTheme="minorEastAsia" w:hAnsiTheme="minorEastAsia" w:hint="eastAsia"/>
          <w:szCs w:val="24"/>
        </w:rPr>
        <w:t>1930</w:t>
      </w:r>
      <w:proofErr w:type="gramEnd"/>
      <w:r w:rsidRPr="00085A2F">
        <w:rPr>
          <w:rFonts w:asciiTheme="minorEastAsia" w:hAnsiTheme="minorEastAsia" w:hint="eastAsia"/>
          <w:szCs w:val="24"/>
        </w:rPr>
        <w:t>年代描述了原子的受激輻射。在此之後人們很長時間都在猜測，這個現象可否被用來</w:t>
      </w:r>
      <w:proofErr w:type="gramStart"/>
      <w:r w:rsidRPr="00085A2F">
        <w:rPr>
          <w:rFonts w:asciiTheme="minorEastAsia" w:hAnsiTheme="minorEastAsia" w:hint="eastAsia"/>
          <w:szCs w:val="24"/>
        </w:rPr>
        <w:t>加強光場</w:t>
      </w:r>
      <w:proofErr w:type="gramEnd"/>
      <w:r w:rsidRPr="00085A2F">
        <w:rPr>
          <w:rFonts w:asciiTheme="minorEastAsia" w:hAnsiTheme="minorEastAsia" w:hint="eastAsia"/>
          <w:szCs w:val="24"/>
        </w:rPr>
        <w:t>，因為前提是介質必須存在</w:t>
      </w:r>
      <w:proofErr w:type="gramStart"/>
      <w:r w:rsidRPr="00085A2F">
        <w:rPr>
          <w:rFonts w:asciiTheme="minorEastAsia" w:hAnsiTheme="minorEastAsia" w:hint="eastAsia"/>
          <w:szCs w:val="24"/>
        </w:rPr>
        <w:t>著群數</w:t>
      </w:r>
      <w:proofErr w:type="gramEnd"/>
      <w:r w:rsidRPr="00085A2F">
        <w:rPr>
          <w:rFonts w:asciiTheme="minorEastAsia" w:hAnsiTheme="minorEastAsia" w:hint="eastAsia"/>
          <w:szCs w:val="24"/>
        </w:rPr>
        <w:t>反轉（或譯居量反轉）的狀態。在一個二級系統中，這是不可能的。人們首先想到用三級系統，而且計算證實了輻射的穩定性。</w:t>
      </w:r>
      <w:r w:rsidRPr="00085A2F">
        <w:rPr>
          <w:rFonts w:asciiTheme="minorEastAsia" w:hAnsiTheme="minorEastAsia" w:cs="Arial" w:hint="eastAsia"/>
          <w:szCs w:val="24"/>
          <w:shd w:val="clear" w:color="auto" w:fill="FFFFFF"/>
        </w:rPr>
        <w:t>1958年，美國科學家查爾斯·湯斯和阿瑟·肖洛發現了一種神奇的現象：當他們</w:t>
      </w:r>
      <w:proofErr w:type="gramStart"/>
      <w:r w:rsidRPr="00085A2F">
        <w:rPr>
          <w:rFonts w:asciiTheme="minorEastAsia" w:hAnsiTheme="minorEastAsia" w:cs="Arial" w:hint="eastAsia"/>
          <w:szCs w:val="24"/>
          <w:shd w:val="clear" w:color="auto" w:fill="FFFFFF"/>
        </w:rPr>
        <w:t>將氖光燈泡</w:t>
      </w:r>
      <w:proofErr w:type="gramEnd"/>
      <w:r w:rsidRPr="00085A2F">
        <w:rPr>
          <w:rFonts w:asciiTheme="minorEastAsia" w:hAnsiTheme="minorEastAsia" w:cs="Arial" w:hint="eastAsia"/>
          <w:szCs w:val="24"/>
          <w:shd w:val="clear" w:color="auto" w:fill="FFFFFF"/>
        </w:rPr>
        <w:t>所發射的光照在一種稀土晶體上時，晶體的分子會發出鮮</w:t>
      </w:r>
      <w:proofErr w:type="gramStart"/>
      <w:r w:rsidRPr="00085A2F">
        <w:rPr>
          <w:rFonts w:asciiTheme="minorEastAsia" w:hAnsiTheme="minorEastAsia" w:cs="Arial" w:hint="eastAsia"/>
          <w:szCs w:val="24"/>
          <w:shd w:val="clear" w:color="auto" w:fill="FFFFFF"/>
        </w:rPr>
        <w:t>艷</w:t>
      </w:r>
      <w:proofErr w:type="gramEnd"/>
      <w:r w:rsidRPr="00085A2F">
        <w:rPr>
          <w:rFonts w:asciiTheme="minorEastAsia" w:hAnsiTheme="minorEastAsia" w:cs="Arial" w:hint="eastAsia"/>
          <w:szCs w:val="24"/>
          <w:shd w:val="clear" w:color="auto" w:fill="FFFFFF"/>
        </w:rPr>
        <w:t>的、始終會聚在一起的強光。根據這一現象，他們提出了</w:t>
      </w:r>
      <w:r w:rsidRPr="00B44E31">
        <w:rPr>
          <w:rFonts w:asciiTheme="minorEastAsia" w:hAnsiTheme="minorEastAsia" w:cs="Arial" w:hint="eastAsia"/>
          <w:szCs w:val="24"/>
          <w:shd w:val="clear" w:color="auto" w:fill="FFFFFF"/>
        </w:rPr>
        <w:t>"雷射原理"，即物質在受到與其分子</w:t>
      </w:r>
      <w:proofErr w:type="gramStart"/>
      <w:r w:rsidRPr="00B44E31">
        <w:rPr>
          <w:rFonts w:asciiTheme="minorEastAsia" w:hAnsiTheme="minorEastAsia" w:cs="Arial" w:hint="eastAsia"/>
          <w:szCs w:val="24"/>
          <w:shd w:val="clear" w:color="auto" w:fill="FFFFFF"/>
        </w:rPr>
        <w:t>固有振蕩</w:t>
      </w:r>
      <w:proofErr w:type="gramEnd"/>
      <w:r w:rsidRPr="00B44E31">
        <w:rPr>
          <w:rFonts w:asciiTheme="minorEastAsia" w:hAnsiTheme="minorEastAsia" w:cs="Arial" w:hint="eastAsia"/>
          <w:szCs w:val="24"/>
          <w:shd w:val="clear" w:color="auto" w:fill="FFFFFF"/>
        </w:rPr>
        <w:t>頻率相同的能量激發時，都會產生這種</w:t>
      </w:r>
      <w:proofErr w:type="gramStart"/>
      <w:r w:rsidRPr="00B44E31">
        <w:rPr>
          <w:rFonts w:asciiTheme="minorEastAsia" w:hAnsiTheme="minorEastAsia" w:cs="Arial" w:hint="eastAsia"/>
          <w:szCs w:val="24"/>
          <w:shd w:val="clear" w:color="auto" w:fill="FFFFFF"/>
        </w:rPr>
        <w:t>不</w:t>
      </w:r>
      <w:proofErr w:type="gramEnd"/>
      <w:r w:rsidRPr="00B44E31">
        <w:rPr>
          <w:rFonts w:asciiTheme="minorEastAsia" w:hAnsiTheme="minorEastAsia" w:cs="Arial" w:hint="eastAsia"/>
          <w:szCs w:val="24"/>
          <w:shd w:val="clear" w:color="auto" w:fill="FFFFFF"/>
        </w:rPr>
        <w:t>發散的強光--雷射，造就今日來的一切科技上的進步。</w:t>
      </w:r>
    </w:p>
    <w:p w:rsidR="00085A2F" w:rsidRPr="00B44E31" w:rsidRDefault="00085A2F" w:rsidP="00085A2F">
      <w:pPr>
        <w:rPr>
          <w:rFonts w:asciiTheme="minorEastAsia" w:hAnsiTheme="minorEastAsia" w:cs="Arial" w:hint="eastAsia"/>
          <w:szCs w:val="24"/>
        </w:rPr>
      </w:pPr>
      <w:r w:rsidRPr="00B44E31">
        <w:rPr>
          <w:rFonts w:asciiTheme="minorEastAsia" w:hAnsiTheme="minorEastAsia" w:cs="Arial" w:hint="eastAsia"/>
          <w:szCs w:val="24"/>
        </w:rPr>
        <w:t>原子結構原子基本上由原子核、電子組成。若有外來能量使電子與原子核的距離增大，則內能增加；反之減少。</w:t>
      </w:r>
    </w:p>
    <w:p w:rsidR="00085A2F" w:rsidRPr="00B44E31" w:rsidRDefault="00B44E31" w:rsidP="009970C4">
      <w:pPr>
        <w:rPr>
          <w:rFonts w:asciiTheme="minorEastAsia" w:hAnsiTheme="minorEastAsia" w:cs="Arial" w:hint="eastAsia"/>
          <w:szCs w:val="24"/>
        </w:rPr>
      </w:pPr>
      <w:r w:rsidRPr="00B44E31">
        <w:rPr>
          <w:rFonts w:asciiTheme="minorEastAsia" w:hAnsiTheme="minorEastAsia" w:hint="eastAsia"/>
        </w:rPr>
        <w:t xml:space="preserve">   </w:t>
      </w:r>
      <w:r w:rsidRPr="00B44E31">
        <w:rPr>
          <w:rFonts w:asciiTheme="minorEastAsia" w:hAnsiTheme="minorEastAsia"/>
        </w:rPr>
        <w:t>愛因斯坦主張，一個孤立的受激原子會釋 放出光子而回到低能量狀態，他稱此過程為「自發</w:t>
      </w:r>
      <w:proofErr w:type="gramStart"/>
      <w:r w:rsidRPr="00B44E31">
        <w:rPr>
          <w:rFonts w:asciiTheme="minorEastAsia" w:hAnsiTheme="minorEastAsia"/>
        </w:rPr>
        <w:t>輻</w:t>
      </w:r>
      <w:proofErr w:type="gramEnd"/>
      <w:r w:rsidRPr="00B44E31">
        <w:rPr>
          <w:rFonts w:asciiTheme="minorEastAsia" w:hAnsiTheme="minorEastAsia"/>
        </w:rPr>
        <w:t xml:space="preserve"> 射」〈spontaneous emission〉。自發輻射決定了所有如 吸收與</w:t>
      </w:r>
      <w:proofErr w:type="gramStart"/>
      <w:r w:rsidRPr="00B44E31">
        <w:rPr>
          <w:rFonts w:asciiTheme="minorEastAsia" w:hAnsiTheme="minorEastAsia"/>
        </w:rPr>
        <w:lastRenderedPageBreak/>
        <w:t>受激等輻射</w:t>
      </w:r>
      <w:proofErr w:type="gramEnd"/>
      <w:r w:rsidRPr="00B44E31">
        <w:rPr>
          <w:rFonts w:asciiTheme="minorEastAsia" w:hAnsiTheme="minorEastAsia"/>
        </w:rPr>
        <w:t>作用的頻率大小。原子只能吸收正 確波長的光子，當光子消失而原子的能量增加時，便 提供了自發輻射的機會；</w:t>
      </w:r>
      <w:proofErr w:type="gramStart"/>
      <w:r w:rsidRPr="00B44E31">
        <w:rPr>
          <w:rFonts w:asciiTheme="minorEastAsia" w:hAnsiTheme="minorEastAsia"/>
        </w:rPr>
        <w:t>此外，</w:t>
      </w:r>
      <w:proofErr w:type="gramEnd"/>
      <w:r w:rsidRPr="00B44E31">
        <w:rPr>
          <w:rFonts w:asciiTheme="minorEastAsia" w:hAnsiTheme="minorEastAsia"/>
        </w:rPr>
        <w:t>他的理論還預測，當 光通過一個物質時，會激發出更多的光放射出來。 愛因斯坦假設說，光子喜歡在相同的狀態中集體 移動，假如有一大群原子帶有過多的能量時，它們會 隨時隨機地釋放出光子。然而，當一個帶著正確波長 的光子經過時（或在雷射裝置中，發射到已受激的原 子上），它會刺激原子提前釋放出光子，而被釋放出 的光子會以和原先的光子相同的頻率和相位在同一 方向移動；接下來就會產生一連串的效應：當一群相 同的光子行經其他的原子時，就會有更多的光子從它 們的原子中釋放出來，加入光子群。 雖然要發明雷射器只需要找出合適的原子，加上 反射鏡，藉由連鎖反應來加強受激輻射的過程，但物 理學家還是</w:t>
      </w:r>
      <w:proofErr w:type="gramStart"/>
      <w:r w:rsidRPr="00B44E31">
        <w:rPr>
          <w:rFonts w:asciiTheme="minorEastAsia" w:hAnsiTheme="minorEastAsia"/>
        </w:rPr>
        <w:t>一</w:t>
      </w:r>
      <w:proofErr w:type="gramEnd"/>
      <w:r w:rsidRPr="00B44E31">
        <w:rPr>
          <w:rFonts w:asciiTheme="minorEastAsia" w:hAnsiTheme="minorEastAsia"/>
        </w:rPr>
        <w:t>直到 1940 和 1950 年代才找出了此觀念 的用途。</w:t>
      </w:r>
    </w:p>
    <w:p w:rsidR="00507D4A" w:rsidRDefault="00507D4A" w:rsidP="009970C4">
      <w:pPr>
        <w:rPr>
          <w:rFonts w:asciiTheme="minorEastAsia" w:hAnsiTheme="minorEastAsia" w:cs="Arial" w:hint="eastAsia"/>
          <w:color w:val="C00000"/>
          <w:szCs w:val="24"/>
          <w:shd w:val="clear" w:color="auto" w:fill="FFFFDD"/>
        </w:rPr>
      </w:pPr>
    </w:p>
    <w:p w:rsidR="00507D4A" w:rsidRPr="00507D4A" w:rsidRDefault="009970C4" w:rsidP="009970C4">
      <w:pPr>
        <w:rPr>
          <w:rFonts w:asciiTheme="minorEastAsia" w:hAnsiTheme="minorEastAsia" w:cs="Arial" w:hint="eastAsia"/>
          <w:color w:val="C00000"/>
          <w:szCs w:val="24"/>
          <w:shd w:val="clear" w:color="auto" w:fill="FFFFDD"/>
        </w:rPr>
      </w:pPr>
      <w:r w:rsidRPr="00085A2F">
        <w:rPr>
          <w:rFonts w:asciiTheme="minorEastAsia" w:hAnsiTheme="minorEastAsia" w:cs="Arial"/>
          <w:color w:val="C00000"/>
          <w:szCs w:val="24"/>
          <w:shd w:val="clear" w:color="auto" w:fill="FFFFDD"/>
        </w:rPr>
        <w:t>5,從光纖的特性，如果你從美國加州矽谷發一封mail回台灣，訊號傳遞在光纖</w:t>
      </w:r>
      <w:proofErr w:type="gramStart"/>
      <w:r w:rsidRPr="00085A2F">
        <w:rPr>
          <w:rFonts w:asciiTheme="minorEastAsia" w:hAnsiTheme="minorEastAsia" w:cs="Arial"/>
          <w:color w:val="C00000"/>
          <w:szCs w:val="24"/>
          <w:shd w:val="clear" w:color="auto" w:fill="FFFFDD"/>
        </w:rPr>
        <w:t>中光走的</w:t>
      </w:r>
      <w:proofErr w:type="gramEnd"/>
      <w:r w:rsidRPr="00085A2F">
        <w:rPr>
          <w:rFonts w:asciiTheme="minorEastAsia" w:hAnsiTheme="minorEastAsia" w:cs="Arial"/>
          <w:color w:val="C00000"/>
          <w:szCs w:val="24"/>
          <w:shd w:val="clear" w:color="auto" w:fill="FFFFDD"/>
        </w:rPr>
        <w:t>模式(</w:t>
      </w:r>
      <w:proofErr w:type="spellStart"/>
      <w:r w:rsidRPr="00085A2F">
        <w:rPr>
          <w:rFonts w:asciiTheme="minorEastAsia" w:hAnsiTheme="minorEastAsia" w:cs="Arial"/>
          <w:color w:val="C00000"/>
          <w:szCs w:val="24"/>
          <w:shd w:val="clear" w:color="auto" w:fill="FFFFDD"/>
        </w:rPr>
        <w:t>single,multi</w:t>
      </w:r>
      <w:proofErr w:type="spellEnd"/>
      <w:r w:rsidRPr="00085A2F">
        <w:rPr>
          <w:rFonts w:asciiTheme="minorEastAsia" w:hAnsiTheme="minorEastAsia" w:cs="Arial"/>
          <w:color w:val="C00000"/>
          <w:szCs w:val="24"/>
          <w:shd w:val="clear" w:color="auto" w:fill="FFFFDD"/>
        </w:rPr>
        <w:t>)轉換情況？(20%)</w:t>
      </w:r>
    </w:p>
    <w:p w:rsidR="009970C4" w:rsidRPr="00507D4A" w:rsidRDefault="00507D4A" w:rsidP="009970C4">
      <w:pPr>
        <w:rPr>
          <w:rFonts w:asciiTheme="minorEastAsia" w:hAnsiTheme="minorEastAsia" w:hint="eastAsia"/>
          <w:noProof/>
          <w:szCs w:val="24"/>
        </w:rPr>
      </w:pPr>
      <w:r>
        <w:rPr>
          <w:rFonts w:asciiTheme="minorEastAsia" w:hAnsiTheme="minorEastAsia" w:hint="eastAsia"/>
          <w:noProof/>
          <w:szCs w:val="24"/>
        </w:rPr>
        <w:t>金從美國加州矽谷發一封mail回台灣，訊號傳遞的方式及轉換如下圖：</w:t>
      </w:r>
    </w:p>
    <w:p w:rsidR="00507D4A" w:rsidRPr="00085A2F" w:rsidRDefault="00507D4A" w:rsidP="009970C4">
      <w:pPr>
        <w:rPr>
          <w:rFonts w:asciiTheme="minorEastAsia" w:hAnsiTheme="minorEastAsia"/>
          <w:color w:val="C00000"/>
          <w:szCs w:val="24"/>
        </w:rPr>
      </w:pPr>
      <w:r>
        <w:rPr>
          <w:rFonts w:asciiTheme="minorEastAsia" w:hAnsiTheme="minorEastAsia"/>
          <w:noProof/>
          <w:color w:val="C00000"/>
          <w:szCs w:val="24"/>
        </w:rPr>
        <w:drawing>
          <wp:inline distT="0" distB="0" distL="0" distR="0" wp14:anchorId="17E6B2DB" wp14:editId="08683E79">
            <wp:extent cx="5274310" cy="4150360"/>
            <wp:effectExtent l="0" t="0" r="254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8F74D.tmp"/>
                    <pic:cNvPicPr/>
                  </pic:nvPicPr>
                  <pic:blipFill>
                    <a:blip r:embed="rId7">
                      <a:extLst>
                        <a:ext uri="{28A0092B-C50C-407E-A947-70E740481C1C}">
                          <a14:useLocalDpi xmlns:a14="http://schemas.microsoft.com/office/drawing/2010/main" val="0"/>
                        </a:ext>
                      </a:extLst>
                    </a:blip>
                    <a:stretch>
                      <a:fillRect/>
                    </a:stretch>
                  </pic:blipFill>
                  <pic:spPr>
                    <a:xfrm>
                      <a:off x="0" y="0"/>
                      <a:ext cx="5274310" cy="4150360"/>
                    </a:xfrm>
                    <a:prstGeom prst="rect">
                      <a:avLst/>
                    </a:prstGeom>
                  </pic:spPr>
                </pic:pic>
              </a:graphicData>
            </a:graphic>
          </wp:inline>
        </w:drawing>
      </w:r>
    </w:p>
    <w:sectPr w:rsidR="00507D4A" w:rsidRPr="00085A2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4712"/>
    <w:multiLevelType w:val="multilevel"/>
    <w:tmpl w:val="804ED1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C4"/>
    <w:rsid w:val="00085A2F"/>
    <w:rsid w:val="000E18D6"/>
    <w:rsid w:val="000F3D5B"/>
    <w:rsid w:val="00507D4A"/>
    <w:rsid w:val="005A7B9E"/>
    <w:rsid w:val="005E65F2"/>
    <w:rsid w:val="009970C4"/>
    <w:rsid w:val="009B7368"/>
    <w:rsid w:val="00AE2046"/>
    <w:rsid w:val="00B44E31"/>
    <w:rsid w:val="00C019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bb">
    <w:name w:val="hbb"/>
    <w:basedOn w:val="a0"/>
    <w:rsid w:val="005A7B9E"/>
  </w:style>
  <w:style w:type="paragraph" w:styleId="Web">
    <w:name w:val="Normal (Web)"/>
    <w:basedOn w:val="a"/>
    <w:uiPriority w:val="99"/>
    <w:semiHidden/>
    <w:unhideWhenUsed/>
    <w:rsid w:val="00AE2046"/>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AE2046"/>
    <w:rPr>
      <w:color w:val="0000FF"/>
      <w:u w:val="single"/>
    </w:rPr>
  </w:style>
  <w:style w:type="character" w:customStyle="1" w:styleId="ilh-page">
    <w:name w:val="ilh-page"/>
    <w:basedOn w:val="a0"/>
    <w:rsid w:val="00AE2046"/>
  </w:style>
  <w:style w:type="character" w:customStyle="1" w:styleId="apple-converted-space">
    <w:name w:val="apple-converted-space"/>
    <w:basedOn w:val="a0"/>
    <w:rsid w:val="00AE2046"/>
  </w:style>
  <w:style w:type="character" w:styleId="a4">
    <w:name w:val="FollowedHyperlink"/>
    <w:basedOn w:val="a0"/>
    <w:uiPriority w:val="99"/>
    <w:semiHidden/>
    <w:unhideWhenUsed/>
    <w:rsid w:val="00AE2046"/>
    <w:rPr>
      <w:color w:val="800080" w:themeColor="followedHyperlink"/>
      <w:u w:val="single"/>
    </w:rPr>
  </w:style>
  <w:style w:type="paragraph" w:styleId="a5">
    <w:name w:val="Balloon Text"/>
    <w:basedOn w:val="a"/>
    <w:link w:val="a6"/>
    <w:uiPriority w:val="99"/>
    <w:semiHidden/>
    <w:unhideWhenUsed/>
    <w:rsid w:val="00B44E3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44E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bb">
    <w:name w:val="hbb"/>
    <w:basedOn w:val="a0"/>
    <w:rsid w:val="005A7B9E"/>
  </w:style>
  <w:style w:type="paragraph" w:styleId="Web">
    <w:name w:val="Normal (Web)"/>
    <w:basedOn w:val="a"/>
    <w:uiPriority w:val="99"/>
    <w:semiHidden/>
    <w:unhideWhenUsed/>
    <w:rsid w:val="00AE2046"/>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AE2046"/>
    <w:rPr>
      <w:color w:val="0000FF"/>
      <w:u w:val="single"/>
    </w:rPr>
  </w:style>
  <w:style w:type="character" w:customStyle="1" w:styleId="ilh-page">
    <w:name w:val="ilh-page"/>
    <w:basedOn w:val="a0"/>
    <w:rsid w:val="00AE2046"/>
  </w:style>
  <w:style w:type="character" w:customStyle="1" w:styleId="apple-converted-space">
    <w:name w:val="apple-converted-space"/>
    <w:basedOn w:val="a0"/>
    <w:rsid w:val="00AE2046"/>
  </w:style>
  <w:style w:type="character" w:styleId="a4">
    <w:name w:val="FollowedHyperlink"/>
    <w:basedOn w:val="a0"/>
    <w:uiPriority w:val="99"/>
    <w:semiHidden/>
    <w:unhideWhenUsed/>
    <w:rsid w:val="00AE2046"/>
    <w:rPr>
      <w:color w:val="800080" w:themeColor="followedHyperlink"/>
      <w:u w:val="single"/>
    </w:rPr>
  </w:style>
  <w:style w:type="paragraph" w:styleId="a5">
    <w:name w:val="Balloon Text"/>
    <w:basedOn w:val="a"/>
    <w:link w:val="a6"/>
    <w:uiPriority w:val="99"/>
    <w:semiHidden/>
    <w:unhideWhenUsed/>
    <w:rsid w:val="00B44E3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44E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774941">
      <w:bodyDiv w:val="1"/>
      <w:marLeft w:val="0"/>
      <w:marRight w:val="0"/>
      <w:marTop w:val="0"/>
      <w:marBottom w:val="0"/>
      <w:divBdr>
        <w:top w:val="none" w:sz="0" w:space="0" w:color="auto"/>
        <w:left w:val="none" w:sz="0" w:space="0" w:color="auto"/>
        <w:bottom w:val="none" w:sz="0" w:space="0" w:color="auto"/>
        <w:right w:val="none" w:sz="0" w:space="0" w:color="auto"/>
      </w:divBdr>
    </w:div>
    <w:div w:id="1093281863">
      <w:bodyDiv w:val="1"/>
      <w:marLeft w:val="0"/>
      <w:marRight w:val="0"/>
      <w:marTop w:val="0"/>
      <w:marBottom w:val="0"/>
      <w:divBdr>
        <w:top w:val="none" w:sz="0" w:space="0" w:color="auto"/>
        <w:left w:val="none" w:sz="0" w:space="0" w:color="auto"/>
        <w:bottom w:val="none" w:sz="0" w:space="0" w:color="auto"/>
        <w:right w:val="none" w:sz="0" w:space="0" w:color="auto"/>
      </w:divBdr>
    </w:div>
    <w:div w:id="1279873081">
      <w:bodyDiv w:val="1"/>
      <w:marLeft w:val="0"/>
      <w:marRight w:val="0"/>
      <w:marTop w:val="0"/>
      <w:marBottom w:val="0"/>
      <w:divBdr>
        <w:top w:val="none" w:sz="0" w:space="0" w:color="auto"/>
        <w:left w:val="none" w:sz="0" w:space="0" w:color="auto"/>
        <w:bottom w:val="none" w:sz="0" w:space="0" w:color="auto"/>
        <w:right w:val="none" w:sz="0" w:space="0" w:color="auto"/>
      </w:divBdr>
    </w:div>
    <w:div w:id="1448697658">
      <w:bodyDiv w:val="1"/>
      <w:marLeft w:val="0"/>
      <w:marRight w:val="0"/>
      <w:marTop w:val="0"/>
      <w:marBottom w:val="0"/>
      <w:divBdr>
        <w:top w:val="none" w:sz="0" w:space="0" w:color="auto"/>
        <w:left w:val="none" w:sz="0" w:space="0" w:color="auto"/>
        <w:bottom w:val="none" w:sz="0" w:space="0" w:color="auto"/>
        <w:right w:val="none" w:sz="0" w:space="0" w:color="auto"/>
      </w:divBdr>
    </w:div>
    <w:div w:id="1717927838">
      <w:bodyDiv w:val="1"/>
      <w:marLeft w:val="0"/>
      <w:marRight w:val="0"/>
      <w:marTop w:val="0"/>
      <w:marBottom w:val="0"/>
      <w:divBdr>
        <w:top w:val="none" w:sz="0" w:space="0" w:color="auto"/>
        <w:left w:val="none" w:sz="0" w:space="0" w:color="auto"/>
        <w:bottom w:val="none" w:sz="0" w:space="0" w:color="auto"/>
        <w:right w:val="none" w:sz="0" w:space="0" w:color="auto"/>
      </w:divBdr>
    </w:div>
    <w:div w:id="1897660468">
      <w:bodyDiv w:val="1"/>
      <w:marLeft w:val="0"/>
      <w:marRight w:val="0"/>
      <w:marTop w:val="0"/>
      <w:marBottom w:val="0"/>
      <w:divBdr>
        <w:top w:val="none" w:sz="0" w:space="0" w:color="auto"/>
        <w:left w:val="none" w:sz="0" w:space="0" w:color="auto"/>
        <w:bottom w:val="none" w:sz="0" w:space="0" w:color="auto"/>
        <w:right w:val="none" w:sz="0" w:space="0" w:color="auto"/>
      </w:divBdr>
    </w:div>
    <w:div w:id="20942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8AF20-0410-4078-9918-994FA0DC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colonel</dc:creator>
  <cp:lastModifiedBy>colonel</cp:lastModifiedBy>
  <cp:revision>1</cp:revision>
  <dcterms:created xsi:type="dcterms:W3CDTF">2015-06-30T10:43:00Z</dcterms:created>
  <dcterms:modified xsi:type="dcterms:W3CDTF">2015-06-30T12:52:00Z</dcterms:modified>
</cp:coreProperties>
</file>