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40" w:rsidRDefault="00030440" w:rsidP="00030440">
      <w:pPr>
        <w:jc w:val="center"/>
        <w:rPr>
          <w:rFonts w:ascii="標楷體" w:eastAsia="標楷體" w:hAnsi="標楷體" w:cs="Arial"/>
          <w:b/>
          <w:bCs/>
          <w:color w:val="000000"/>
          <w:sz w:val="56"/>
          <w:szCs w:val="56"/>
        </w:rPr>
      </w:pPr>
      <w:r w:rsidRPr="00030440">
        <w:rPr>
          <w:rFonts w:ascii="標楷體" w:eastAsia="標楷體" w:hAnsi="標楷體" w:cs="Arial"/>
          <w:b/>
          <w:bCs/>
          <w:color w:val="000000"/>
          <w:sz w:val="56"/>
          <w:szCs w:val="56"/>
        </w:rPr>
        <w:t>光電材料與元件期末考試題</w:t>
      </w:r>
    </w:p>
    <w:p w:rsidR="00030440" w:rsidRPr="00030440" w:rsidRDefault="00030440" w:rsidP="00030440">
      <w:pPr>
        <w:jc w:val="center"/>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班級:進修電機</w:t>
      </w:r>
      <w:proofErr w:type="gramStart"/>
      <w:r>
        <w:rPr>
          <w:rFonts w:ascii="標楷體" w:eastAsia="標楷體" w:hAnsi="標楷體" w:cs="Arial" w:hint="eastAsia"/>
          <w:b/>
          <w:bCs/>
          <w:color w:val="000000"/>
          <w:sz w:val="28"/>
          <w:szCs w:val="28"/>
        </w:rPr>
        <w:t>一</w:t>
      </w:r>
      <w:proofErr w:type="gramEnd"/>
      <w:r>
        <w:rPr>
          <w:rFonts w:ascii="標楷體" w:eastAsia="標楷體" w:hAnsi="標楷體" w:cs="Arial" w:hint="eastAsia"/>
          <w:b/>
          <w:bCs/>
          <w:color w:val="000000"/>
          <w:sz w:val="28"/>
          <w:szCs w:val="28"/>
        </w:rPr>
        <w:t>甲   姓名:李宏益    學號:70305122</w:t>
      </w:r>
    </w:p>
    <w:p w:rsidR="00030440" w:rsidRDefault="00030440">
      <w:pPr>
        <w:rPr>
          <w:rFonts w:ascii="標楷體" w:eastAsia="標楷體" w:hAnsi="標楷體" w:cs="Arial"/>
          <w:color w:val="666666"/>
          <w:sz w:val="28"/>
          <w:szCs w:val="28"/>
          <w:shd w:val="clear" w:color="auto" w:fill="FFFFDD"/>
        </w:rPr>
      </w:pPr>
      <w:r w:rsidRPr="00030440">
        <w:rPr>
          <w:rFonts w:ascii="標楷體" w:eastAsia="標楷體" w:hAnsi="標楷體" w:cs="Arial"/>
          <w:color w:val="666666"/>
          <w:sz w:val="28"/>
          <w:szCs w:val="28"/>
          <w:shd w:val="clear" w:color="auto" w:fill="FFFFDD"/>
        </w:rPr>
        <w:t>1,先進國家極力的發展太空雷射武器，以雷射原理說明其可行性與關鍵問題？(20%)</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color w:val="666666"/>
          <w:sz w:val="28"/>
          <w:szCs w:val="28"/>
        </w:rPr>
        <w:t>講</w:t>
      </w:r>
      <w:r w:rsidRPr="00030440">
        <w:rPr>
          <w:rFonts w:ascii="標楷體" w:eastAsia="標楷體" w:hAnsi="標楷體" w:cs="Arial" w:hint="eastAsia"/>
          <w:sz w:val="28"/>
          <w:szCs w:val="28"/>
        </w:rPr>
        <w:t>到太空大戰當然少不了雷射炮。雷射</w:t>
      </w:r>
      <w:proofErr w:type="gramStart"/>
      <w:r w:rsidRPr="00030440">
        <w:rPr>
          <w:rFonts w:ascii="標楷體" w:eastAsia="標楷體" w:hAnsi="標楷體" w:cs="Arial" w:hint="eastAsia"/>
          <w:sz w:val="28"/>
          <w:szCs w:val="28"/>
        </w:rPr>
        <w:t>砲屬於導能武器</w:t>
      </w:r>
      <w:proofErr w:type="gramEnd"/>
      <w:r w:rsidRPr="00030440">
        <w:rPr>
          <w:rFonts w:ascii="標楷體" w:eastAsia="標楷體" w:hAnsi="標楷體" w:cs="Arial" w:hint="eastAsia"/>
          <w:sz w:val="28"/>
          <w:szCs w:val="28"/>
        </w:rPr>
        <w:t>系統之一，它有幾個特點：</w:t>
      </w:r>
    </w:p>
    <w:p w:rsidR="00030440" w:rsidRPr="00030440" w:rsidRDefault="00030440" w:rsidP="00030440">
      <w:pPr>
        <w:rPr>
          <w:rFonts w:ascii="標楷體" w:eastAsia="標楷體" w:hAnsi="標楷體" w:cs="Arial"/>
          <w:sz w:val="28"/>
          <w:szCs w:val="28"/>
        </w:rPr>
      </w:pPr>
      <w:r>
        <w:rPr>
          <w:rFonts w:ascii="標楷體" w:eastAsia="標楷體" w:hAnsi="標楷體" w:cs="Arial" w:hint="eastAsia"/>
          <w:sz w:val="28"/>
          <w:szCs w:val="28"/>
        </w:rPr>
        <w:t>一、</w:t>
      </w:r>
      <w:r w:rsidRPr="00030440">
        <w:rPr>
          <w:rFonts w:ascii="標楷體" w:eastAsia="標楷體" w:hAnsi="標楷體" w:cs="Arial" w:hint="eastAsia"/>
          <w:sz w:val="28"/>
          <w:szCs w:val="28"/>
        </w:rPr>
        <w:t>彈道速度</w:t>
      </w:r>
      <w:proofErr w:type="gramStart"/>
      <w:r w:rsidRPr="00030440">
        <w:rPr>
          <w:rFonts w:ascii="標楷體" w:eastAsia="標楷體" w:hAnsi="標楷體" w:cs="Arial" w:hint="eastAsia"/>
          <w:sz w:val="28"/>
          <w:szCs w:val="28"/>
        </w:rPr>
        <w:t>與射速</w:t>
      </w:r>
      <w:proofErr w:type="gramEnd"/>
      <w:r w:rsidRPr="00030440">
        <w:rPr>
          <w:rFonts w:ascii="標楷體" w:eastAsia="標楷體" w:hAnsi="標楷體" w:cs="Arial" w:hint="eastAsia"/>
          <w:sz w:val="28"/>
          <w:szCs w:val="28"/>
        </w:rPr>
        <w:t>快。</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sz w:val="28"/>
          <w:szCs w:val="28"/>
        </w:rPr>
        <w:t xml:space="preserve">　　雷射當然是光速前進，</w:t>
      </w:r>
      <w:proofErr w:type="gramStart"/>
      <w:r w:rsidRPr="00030440">
        <w:rPr>
          <w:rFonts w:ascii="標楷體" w:eastAsia="標楷體" w:hAnsi="標楷體" w:cs="Arial" w:hint="eastAsia"/>
          <w:sz w:val="28"/>
          <w:szCs w:val="28"/>
        </w:rPr>
        <w:t>就射速而言</w:t>
      </w:r>
      <w:proofErr w:type="gramEnd"/>
      <w:r w:rsidRPr="00030440">
        <w:rPr>
          <w:rFonts w:ascii="標楷體" w:eastAsia="標楷體" w:hAnsi="標楷體" w:cs="Arial" w:hint="eastAsia"/>
          <w:sz w:val="28"/>
          <w:szCs w:val="28"/>
        </w:rPr>
        <w:t>通常也會比其他武器快些。</w:t>
      </w:r>
    </w:p>
    <w:p w:rsidR="00030440" w:rsidRPr="00030440" w:rsidRDefault="00030440" w:rsidP="00030440">
      <w:pPr>
        <w:rPr>
          <w:rFonts w:ascii="標楷體" w:eastAsia="標楷體" w:hAnsi="標楷體" w:cs="Arial"/>
          <w:sz w:val="28"/>
          <w:szCs w:val="28"/>
        </w:rPr>
      </w:pPr>
      <w:r>
        <w:rPr>
          <w:rFonts w:ascii="標楷體" w:eastAsia="標楷體" w:hAnsi="標楷體" w:cs="Arial" w:hint="eastAsia"/>
          <w:sz w:val="28"/>
          <w:szCs w:val="28"/>
        </w:rPr>
        <w:t>二、</w:t>
      </w:r>
      <w:r w:rsidRPr="00030440">
        <w:rPr>
          <w:rFonts w:ascii="標楷體" w:eastAsia="標楷體" w:hAnsi="標楷體" w:cs="Arial" w:hint="eastAsia"/>
          <w:sz w:val="28"/>
          <w:szCs w:val="28"/>
        </w:rPr>
        <w:t>有效射程遠與精確度高。</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sz w:val="28"/>
          <w:szCs w:val="28"/>
        </w:rPr>
        <w:t xml:space="preserve">　　這點是從速度來的，如果要求同樣的精確度，速度越快的武器當然有效射程就越遠。這也就是你拿手槍打人通常比拿石頭丟人容易打中的緣故。而在相同的射程要求下，也是彈道速度較快的武器精確度較高。</w:t>
      </w:r>
    </w:p>
    <w:p w:rsidR="00030440" w:rsidRPr="00030440" w:rsidRDefault="00030440" w:rsidP="00030440">
      <w:pPr>
        <w:rPr>
          <w:rFonts w:ascii="標楷體" w:eastAsia="標楷體" w:hAnsi="標楷體" w:cs="Arial"/>
          <w:sz w:val="28"/>
          <w:szCs w:val="28"/>
        </w:rPr>
      </w:pPr>
      <w:proofErr w:type="gramStart"/>
      <w:r w:rsidRPr="00030440">
        <w:rPr>
          <w:rFonts w:ascii="標楷體" w:eastAsia="標楷體" w:hAnsi="標楷體" w:cs="Arial" w:hint="eastAsia"/>
          <w:sz w:val="28"/>
          <w:szCs w:val="28"/>
        </w:rPr>
        <w:t>三</w:t>
      </w:r>
      <w:proofErr w:type="gramEnd"/>
      <w:r w:rsidRPr="00030440">
        <w:rPr>
          <w:rFonts w:ascii="標楷體" w:eastAsia="標楷體" w:hAnsi="標楷體" w:cs="Arial" w:hint="eastAsia"/>
          <w:sz w:val="28"/>
          <w:szCs w:val="28"/>
        </w:rPr>
        <w:t>，威力隨距離遞減。</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sz w:val="28"/>
          <w:szCs w:val="28"/>
        </w:rPr>
        <w:t xml:space="preserve">　　雷射看起來像是直線，實際上還是會擴散的。60年代美國登月時在月球上放了個反光版，從某天文台向其發射雷射去測量地月距離。發射出去的雷射直徑不到一公分，但是打到月球表面就變成一個直徑約 3.2公里的光斑了。所以雷射</w:t>
      </w:r>
      <w:proofErr w:type="gramStart"/>
      <w:r w:rsidRPr="00030440">
        <w:rPr>
          <w:rFonts w:ascii="標楷體" w:eastAsia="標楷體" w:hAnsi="標楷體" w:cs="Arial" w:hint="eastAsia"/>
          <w:sz w:val="28"/>
          <w:szCs w:val="28"/>
        </w:rPr>
        <w:t>砲</w:t>
      </w:r>
      <w:proofErr w:type="gramEnd"/>
      <w:r w:rsidRPr="00030440">
        <w:rPr>
          <w:rFonts w:ascii="標楷體" w:eastAsia="標楷體" w:hAnsi="標楷體" w:cs="Arial" w:hint="eastAsia"/>
          <w:sz w:val="28"/>
          <w:szCs w:val="28"/>
        </w:rPr>
        <w:t>攻擊目標時如果距離太遠，則就會像是在幫人取暖一樣，單位面積投擲的能量密度不足，照</w:t>
      </w:r>
      <w:proofErr w:type="gramStart"/>
      <w:r w:rsidRPr="00030440">
        <w:rPr>
          <w:rFonts w:ascii="標楷體" w:eastAsia="標楷體" w:hAnsi="標楷體" w:cs="Arial" w:hint="eastAsia"/>
          <w:sz w:val="28"/>
          <w:szCs w:val="28"/>
        </w:rPr>
        <w:t>的到但打</w:t>
      </w:r>
      <w:proofErr w:type="gramEnd"/>
      <w:r w:rsidRPr="00030440">
        <w:rPr>
          <w:rFonts w:ascii="標楷體" w:eastAsia="標楷體" w:hAnsi="標楷體" w:cs="Arial" w:hint="eastAsia"/>
          <w:sz w:val="28"/>
          <w:szCs w:val="28"/>
        </w:rPr>
        <w:lastRenderedPageBreak/>
        <w:t>不穿。因此雷射的聚焦能力（擴散角）也限制了它的有效射程。</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sz w:val="28"/>
          <w:szCs w:val="28"/>
        </w:rPr>
        <w:t xml:space="preserve">　　但是大家要注意，上面的例子只是用來讓大家瞭解概念的特例，那只是測距雷射，武器級雷射的</w:t>
      </w:r>
      <w:proofErr w:type="gramStart"/>
      <w:r w:rsidRPr="00030440">
        <w:rPr>
          <w:rFonts w:ascii="標楷體" w:eastAsia="標楷體" w:hAnsi="標楷體" w:cs="Arial" w:hint="eastAsia"/>
          <w:sz w:val="28"/>
          <w:szCs w:val="28"/>
        </w:rPr>
        <w:t>擴散角</w:t>
      </w:r>
      <w:proofErr w:type="gramEnd"/>
      <w:r w:rsidRPr="00030440">
        <w:rPr>
          <w:rFonts w:ascii="標楷體" w:eastAsia="標楷體" w:hAnsi="標楷體" w:cs="Arial" w:hint="eastAsia"/>
          <w:sz w:val="28"/>
          <w:szCs w:val="28"/>
        </w:rPr>
        <w:t>是非常小的。雷射的擴散幅度單位稱為「微</w:t>
      </w:r>
      <w:proofErr w:type="gramStart"/>
      <w:r w:rsidRPr="00030440">
        <w:rPr>
          <w:rFonts w:ascii="標楷體" w:eastAsia="標楷體" w:hAnsi="標楷體" w:cs="Arial" w:hint="eastAsia"/>
          <w:sz w:val="28"/>
          <w:szCs w:val="28"/>
        </w:rPr>
        <w:t>弳</w:t>
      </w:r>
      <w:proofErr w:type="gramEnd"/>
      <w:r w:rsidRPr="00030440">
        <w:rPr>
          <w:rFonts w:ascii="標楷體" w:eastAsia="標楷體" w:hAnsi="標楷體" w:cs="Arial" w:hint="eastAsia"/>
          <w:sz w:val="28"/>
          <w:szCs w:val="28"/>
        </w:rPr>
        <w:t>」(μ</w:t>
      </w:r>
      <w:proofErr w:type="spellStart"/>
      <w:r w:rsidRPr="00030440">
        <w:rPr>
          <w:rFonts w:ascii="標楷體" w:eastAsia="標楷體" w:hAnsi="標楷體" w:cs="Arial" w:hint="eastAsia"/>
          <w:sz w:val="28"/>
          <w:szCs w:val="28"/>
        </w:rPr>
        <w:t>rad</w:t>
      </w:r>
      <w:proofErr w:type="spellEnd"/>
      <w:r w:rsidRPr="00030440">
        <w:rPr>
          <w:rFonts w:ascii="標楷體" w:eastAsia="標楷體" w:hAnsi="標楷體" w:cs="Arial" w:hint="eastAsia"/>
          <w:sz w:val="28"/>
          <w:szCs w:val="28"/>
        </w:rPr>
        <w:t>)。1微</w:t>
      </w:r>
      <w:proofErr w:type="gramStart"/>
      <w:r w:rsidRPr="00030440">
        <w:rPr>
          <w:rFonts w:ascii="標楷體" w:eastAsia="標楷體" w:hAnsi="標楷體" w:cs="Arial" w:hint="eastAsia"/>
          <w:sz w:val="28"/>
          <w:szCs w:val="28"/>
        </w:rPr>
        <w:t>弳</w:t>
      </w:r>
      <w:proofErr w:type="gramEnd"/>
      <w:r w:rsidRPr="00030440">
        <w:rPr>
          <w:rFonts w:ascii="標楷體" w:eastAsia="標楷體" w:hAnsi="標楷體" w:cs="Arial" w:hint="eastAsia"/>
          <w:sz w:val="28"/>
          <w:szCs w:val="28"/>
        </w:rPr>
        <w:t>就是百萬分之一</w:t>
      </w:r>
      <w:proofErr w:type="gramStart"/>
      <w:r w:rsidRPr="00030440">
        <w:rPr>
          <w:rFonts w:ascii="標楷體" w:eastAsia="標楷體" w:hAnsi="標楷體" w:cs="Arial" w:hint="eastAsia"/>
          <w:sz w:val="28"/>
          <w:szCs w:val="28"/>
        </w:rPr>
        <w:t>個弳</w:t>
      </w:r>
      <w:proofErr w:type="gramEnd"/>
      <w:r w:rsidRPr="00030440">
        <w:rPr>
          <w:rFonts w:ascii="標楷體" w:eastAsia="標楷體" w:hAnsi="標楷體" w:cs="Arial" w:hint="eastAsia"/>
          <w:sz w:val="28"/>
          <w:szCs w:val="28"/>
        </w:rPr>
        <w:t>(</w:t>
      </w:r>
      <w:proofErr w:type="spellStart"/>
      <w:r w:rsidRPr="00030440">
        <w:rPr>
          <w:rFonts w:ascii="標楷體" w:eastAsia="標楷體" w:hAnsi="標楷體" w:cs="Arial" w:hint="eastAsia"/>
          <w:sz w:val="28"/>
          <w:szCs w:val="28"/>
        </w:rPr>
        <w:t>rad</w:t>
      </w:r>
      <w:proofErr w:type="spellEnd"/>
      <w:r w:rsidRPr="00030440">
        <w:rPr>
          <w:rFonts w:ascii="標楷體" w:eastAsia="標楷體" w:hAnsi="標楷體" w:cs="Arial" w:hint="eastAsia"/>
          <w:sz w:val="28"/>
          <w:szCs w:val="28"/>
        </w:rPr>
        <w:t>) 。通常我們把雷射源視為一個點，把目標距離乘上百萬分之一就是</w:t>
      </w:r>
      <w:proofErr w:type="gramStart"/>
      <w:r w:rsidRPr="00030440">
        <w:rPr>
          <w:rFonts w:ascii="標楷體" w:eastAsia="標楷體" w:hAnsi="標楷體" w:cs="Arial" w:hint="eastAsia"/>
          <w:sz w:val="28"/>
          <w:szCs w:val="28"/>
        </w:rPr>
        <w:t>一</w:t>
      </w:r>
      <w:proofErr w:type="gramEnd"/>
      <w:r w:rsidRPr="00030440">
        <w:rPr>
          <w:rFonts w:ascii="標楷體" w:eastAsia="標楷體" w:hAnsi="標楷體" w:cs="Arial" w:hint="eastAsia"/>
          <w:sz w:val="28"/>
          <w:szCs w:val="28"/>
        </w:rPr>
        <w:t>微</w:t>
      </w:r>
      <w:proofErr w:type="gramStart"/>
      <w:r w:rsidRPr="00030440">
        <w:rPr>
          <w:rFonts w:ascii="標楷體" w:eastAsia="標楷體" w:hAnsi="標楷體" w:cs="Arial" w:hint="eastAsia"/>
          <w:sz w:val="28"/>
          <w:szCs w:val="28"/>
        </w:rPr>
        <w:t>弳</w:t>
      </w:r>
      <w:proofErr w:type="gramEnd"/>
      <w:r w:rsidRPr="00030440">
        <w:rPr>
          <w:rFonts w:ascii="標楷體" w:eastAsia="標楷體" w:hAnsi="標楷體" w:cs="Arial" w:hint="eastAsia"/>
          <w:sz w:val="28"/>
          <w:szCs w:val="28"/>
        </w:rPr>
        <w:t>雷射的靶區直徑。也就是說具有１微</w:t>
      </w:r>
      <w:proofErr w:type="gramStart"/>
      <w:r w:rsidRPr="00030440">
        <w:rPr>
          <w:rFonts w:ascii="標楷體" w:eastAsia="標楷體" w:hAnsi="標楷體" w:cs="Arial" w:hint="eastAsia"/>
          <w:sz w:val="28"/>
          <w:szCs w:val="28"/>
        </w:rPr>
        <w:t>弳擴散角</w:t>
      </w:r>
      <w:proofErr w:type="gramEnd"/>
      <w:r w:rsidRPr="00030440">
        <w:rPr>
          <w:rFonts w:ascii="標楷體" w:eastAsia="標楷體" w:hAnsi="標楷體" w:cs="Arial" w:hint="eastAsia"/>
          <w:sz w:val="28"/>
          <w:szCs w:val="28"/>
        </w:rPr>
        <w:t>的雷射射擊一百萬公尺(一千公里)遠的目標，</w:t>
      </w:r>
      <w:proofErr w:type="gramStart"/>
      <w:r w:rsidRPr="00030440">
        <w:rPr>
          <w:rFonts w:ascii="標楷體" w:eastAsia="標楷體" w:hAnsi="標楷體" w:cs="Arial" w:hint="eastAsia"/>
          <w:sz w:val="28"/>
          <w:szCs w:val="28"/>
        </w:rPr>
        <w:t>則靶區</w:t>
      </w:r>
      <w:proofErr w:type="gramEnd"/>
      <w:r w:rsidRPr="00030440">
        <w:rPr>
          <w:rFonts w:ascii="標楷體" w:eastAsia="標楷體" w:hAnsi="標楷體" w:cs="Arial" w:hint="eastAsia"/>
          <w:sz w:val="28"/>
          <w:szCs w:val="28"/>
        </w:rPr>
        <w:t>將是一個一公尺直徑的圓。而各種雷射的收束力有幾微</w:t>
      </w:r>
      <w:proofErr w:type="gramStart"/>
      <w:r w:rsidRPr="00030440">
        <w:rPr>
          <w:rFonts w:ascii="標楷體" w:eastAsia="標楷體" w:hAnsi="標楷體" w:cs="Arial" w:hint="eastAsia"/>
          <w:sz w:val="28"/>
          <w:szCs w:val="28"/>
        </w:rPr>
        <w:t>弳</w:t>
      </w:r>
      <w:proofErr w:type="gramEnd"/>
      <w:r w:rsidRPr="00030440">
        <w:rPr>
          <w:rFonts w:ascii="標楷體" w:eastAsia="標楷體" w:hAnsi="標楷體" w:cs="Arial" w:hint="eastAsia"/>
          <w:sz w:val="28"/>
          <w:szCs w:val="28"/>
        </w:rPr>
        <w:t>呢？這可以用一個簡單的公式表示之：</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sz w:val="28"/>
          <w:szCs w:val="28"/>
        </w:rPr>
        <w:t xml:space="preserve">　　</w:t>
      </w:r>
      <w:proofErr w:type="spellStart"/>
      <w:r w:rsidRPr="00030440">
        <w:rPr>
          <w:rFonts w:ascii="標楷體" w:eastAsia="標楷體" w:hAnsi="標楷體" w:cs="Arial" w:hint="eastAsia"/>
          <w:sz w:val="28"/>
          <w:szCs w:val="28"/>
        </w:rPr>
        <w:t>rad</w:t>
      </w:r>
      <w:proofErr w:type="spellEnd"/>
      <w:r w:rsidRPr="00030440">
        <w:rPr>
          <w:rFonts w:ascii="標楷體" w:eastAsia="標楷體" w:hAnsi="標楷體" w:cs="Arial" w:hint="eastAsia"/>
          <w:sz w:val="28"/>
          <w:szCs w:val="28"/>
        </w:rPr>
        <w:t>=使用的光束波長(單位為μ</w:t>
      </w:r>
      <w:proofErr w:type="gramStart"/>
      <w:r w:rsidRPr="00030440">
        <w:rPr>
          <w:rFonts w:ascii="標楷體" w:eastAsia="標楷體" w:hAnsi="標楷體" w:cs="Arial" w:hint="eastAsia"/>
          <w:sz w:val="28"/>
          <w:szCs w:val="28"/>
        </w:rPr>
        <w:t>ｍ</w:t>
      </w:r>
      <w:proofErr w:type="gramEnd"/>
      <w:r w:rsidRPr="00030440">
        <w:rPr>
          <w:rFonts w:ascii="標楷體" w:eastAsia="標楷體" w:hAnsi="標楷體" w:cs="Arial" w:hint="eastAsia"/>
          <w:sz w:val="28"/>
          <w:szCs w:val="28"/>
        </w:rPr>
        <w:t>)÷反射鏡直徑(單位為</w:t>
      </w:r>
      <w:proofErr w:type="gramStart"/>
      <w:r w:rsidRPr="00030440">
        <w:rPr>
          <w:rFonts w:ascii="標楷體" w:eastAsia="標楷體" w:hAnsi="標楷體" w:cs="Arial" w:hint="eastAsia"/>
          <w:sz w:val="28"/>
          <w:szCs w:val="28"/>
        </w:rPr>
        <w:t>ｍ</w:t>
      </w:r>
      <w:proofErr w:type="gramEnd"/>
      <w:r w:rsidRPr="00030440">
        <w:rPr>
          <w:rFonts w:ascii="標楷體" w:eastAsia="標楷體" w:hAnsi="標楷體" w:cs="Arial" w:hint="eastAsia"/>
          <w:sz w:val="28"/>
          <w:szCs w:val="28"/>
        </w:rPr>
        <w:t>)×</w:t>
      </w:r>
      <w:r>
        <w:rPr>
          <w:rFonts w:ascii="標楷體" w:eastAsia="標楷體" w:hAnsi="標楷體" w:cs="Arial" w:hint="eastAsia"/>
          <w:sz w:val="28"/>
          <w:szCs w:val="28"/>
        </w:rPr>
        <w:t>1.2</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sz w:val="28"/>
          <w:szCs w:val="28"/>
        </w:rPr>
        <w:t xml:space="preserve">　　此為理論雷射擴散界限值。其中的μ</w:t>
      </w:r>
      <w:proofErr w:type="gramStart"/>
      <w:r w:rsidRPr="00030440">
        <w:rPr>
          <w:rFonts w:ascii="標楷體" w:eastAsia="標楷體" w:hAnsi="標楷體" w:cs="Arial" w:hint="eastAsia"/>
          <w:sz w:val="28"/>
          <w:szCs w:val="28"/>
        </w:rPr>
        <w:t>ｍ</w:t>
      </w:r>
      <w:proofErr w:type="gramEnd"/>
      <w:r w:rsidRPr="00030440">
        <w:rPr>
          <w:rFonts w:ascii="標楷體" w:eastAsia="標楷體" w:hAnsi="標楷體" w:cs="Arial" w:hint="eastAsia"/>
          <w:sz w:val="28"/>
          <w:szCs w:val="28"/>
        </w:rPr>
        <w:t>乃</w:t>
      </w:r>
      <w:proofErr w:type="gramStart"/>
      <w:r w:rsidRPr="00030440">
        <w:rPr>
          <w:rFonts w:ascii="標楷體" w:eastAsia="標楷體" w:hAnsi="標楷體" w:cs="Arial" w:hint="eastAsia"/>
          <w:sz w:val="28"/>
          <w:szCs w:val="28"/>
        </w:rPr>
        <w:t>微米，</w:t>
      </w:r>
      <w:proofErr w:type="gramEnd"/>
      <w:r w:rsidRPr="00030440">
        <w:rPr>
          <w:rFonts w:ascii="標楷體" w:eastAsia="標楷體" w:hAnsi="標楷體" w:cs="Arial" w:hint="eastAsia"/>
          <w:sz w:val="28"/>
          <w:szCs w:val="28"/>
        </w:rPr>
        <w:t>即百萬分之一(10的負6次方 )公尺。將該代入的數字加減乘除之後會得出一個答案，這就是使用某波長某直徑反射鏡的理論微</w:t>
      </w:r>
      <w:proofErr w:type="gramStart"/>
      <w:r w:rsidRPr="00030440">
        <w:rPr>
          <w:rFonts w:ascii="標楷體" w:eastAsia="標楷體" w:hAnsi="標楷體" w:cs="Arial" w:hint="eastAsia"/>
          <w:sz w:val="28"/>
          <w:szCs w:val="28"/>
        </w:rPr>
        <w:t>弳</w:t>
      </w:r>
      <w:proofErr w:type="gramEnd"/>
      <w:r w:rsidRPr="00030440">
        <w:rPr>
          <w:rFonts w:ascii="標楷體" w:eastAsia="標楷體" w:hAnsi="標楷體" w:cs="Arial" w:hint="eastAsia"/>
          <w:sz w:val="28"/>
          <w:szCs w:val="28"/>
        </w:rPr>
        <w:t>值。如果使用波長為10nm(0.01μ</w:t>
      </w:r>
      <w:proofErr w:type="gramStart"/>
      <w:r w:rsidRPr="00030440">
        <w:rPr>
          <w:rFonts w:ascii="標楷體" w:eastAsia="標楷體" w:hAnsi="標楷體" w:cs="Arial" w:hint="eastAsia"/>
          <w:sz w:val="28"/>
          <w:szCs w:val="28"/>
        </w:rPr>
        <w:t>ｍ</w:t>
      </w:r>
      <w:proofErr w:type="gramEnd"/>
      <w:r w:rsidRPr="00030440">
        <w:rPr>
          <w:rFonts w:ascii="標楷體" w:eastAsia="標楷體" w:hAnsi="標楷體" w:cs="Arial" w:hint="eastAsia"/>
          <w:sz w:val="28"/>
          <w:szCs w:val="28"/>
        </w:rPr>
        <w:t>)的硬</w:t>
      </w:r>
      <w:proofErr w:type="gramStart"/>
      <w:r w:rsidRPr="00030440">
        <w:rPr>
          <w:rFonts w:ascii="標楷體" w:eastAsia="標楷體" w:hAnsi="標楷體" w:cs="Arial" w:hint="eastAsia"/>
          <w:sz w:val="28"/>
          <w:szCs w:val="28"/>
        </w:rPr>
        <w:t>Ｘ</w:t>
      </w:r>
      <w:proofErr w:type="gramEnd"/>
      <w:r w:rsidRPr="00030440">
        <w:rPr>
          <w:rFonts w:ascii="標楷體" w:eastAsia="標楷體" w:hAnsi="標楷體" w:cs="Arial" w:hint="eastAsia"/>
          <w:sz w:val="28"/>
          <w:szCs w:val="28"/>
        </w:rPr>
        <w:t>光雷射，外加直徑十公尺的反射鏡，則打到一</w:t>
      </w:r>
      <w:proofErr w:type="gramStart"/>
      <w:r w:rsidRPr="00030440">
        <w:rPr>
          <w:rFonts w:ascii="標楷體" w:eastAsia="標楷體" w:hAnsi="標楷體" w:cs="Arial" w:hint="eastAsia"/>
          <w:sz w:val="28"/>
          <w:szCs w:val="28"/>
        </w:rPr>
        <w:t>光秒</w:t>
      </w:r>
      <w:proofErr w:type="gramEnd"/>
      <w:r w:rsidRPr="00030440">
        <w:rPr>
          <w:rFonts w:ascii="標楷體" w:eastAsia="標楷體" w:hAnsi="標楷體" w:cs="Arial" w:hint="eastAsia"/>
          <w:sz w:val="28"/>
          <w:szCs w:val="28"/>
        </w:rPr>
        <w:t>(30萬km)以外會成為一個直徑36公分的圓形靶。這是差不多的數字。通常由於能量密度的因素，光束靶直徑大於一公尺的話算是擴散會太過嚴重，可能會打不穿裝甲或是</w:t>
      </w:r>
      <w:proofErr w:type="gramStart"/>
      <w:r w:rsidRPr="00030440">
        <w:rPr>
          <w:rFonts w:ascii="標楷體" w:eastAsia="標楷體" w:hAnsi="標楷體" w:cs="Arial" w:hint="eastAsia"/>
          <w:sz w:val="28"/>
          <w:szCs w:val="28"/>
        </w:rPr>
        <w:t>只削一個淺洞</w:t>
      </w:r>
      <w:proofErr w:type="gramEnd"/>
      <w:r w:rsidRPr="00030440">
        <w:rPr>
          <w:rFonts w:ascii="標楷體" w:eastAsia="標楷體" w:hAnsi="標楷體" w:cs="Arial" w:hint="eastAsia"/>
          <w:sz w:val="28"/>
          <w:szCs w:val="28"/>
        </w:rPr>
        <w:t>而已。故這種雷射的有效射程上限約在一到三光</w:t>
      </w:r>
      <w:proofErr w:type="gramStart"/>
      <w:r w:rsidRPr="00030440">
        <w:rPr>
          <w:rFonts w:ascii="標楷體" w:eastAsia="標楷體" w:hAnsi="標楷體" w:cs="Arial" w:hint="eastAsia"/>
          <w:sz w:val="28"/>
          <w:szCs w:val="28"/>
        </w:rPr>
        <w:t>秒</w:t>
      </w:r>
      <w:proofErr w:type="gramEnd"/>
      <w:r w:rsidRPr="00030440">
        <w:rPr>
          <w:rFonts w:ascii="標楷體" w:eastAsia="標楷體" w:hAnsi="標楷體" w:cs="Arial" w:hint="eastAsia"/>
          <w:sz w:val="28"/>
          <w:szCs w:val="28"/>
        </w:rPr>
        <w:t>之間。又根據上面的公式可知，想增加雷射的聚焦能力(即射程)基本上有兩種方法：使用更短波長的光束或是使用更大的反射鏡。而前者遠比後者困難，所以主要會以增加反射鏡直徑為主。</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sz w:val="28"/>
          <w:szCs w:val="28"/>
        </w:rPr>
        <w:t xml:space="preserve">　　雷射反射鏡多半是用抗熱材料</w:t>
      </w:r>
      <w:proofErr w:type="gramStart"/>
      <w:r w:rsidRPr="00030440">
        <w:rPr>
          <w:rFonts w:ascii="標楷體" w:eastAsia="標楷體" w:hAnsi="標楷體" w:cs="Arial" w:hint="eastAsia"/>
          <w:sz w:val="28"/>
          <w:szCs w:val="28"/>
        </w:rPr>
        <w:t>鍍</w:t>
      </w:r>
      <w:proofErr w:type="gramEnd"/>
      <w:r w:rsidRPr="00030440">
        <w:rPr>
          <w:rFonts w:ascii="標楷體" w:eastAsia="標楷體" w:hAnsi="標楷體" w:cs="Arial" w:hint="eastAsia"/>
          <w:sz w:val="28"/>
          <w:szCs w:val="28"/>
        </w:rPr>
        <w:t>上數層特殊</w:t>
      </w:r>
      <w:proofErr w:type="gramStart"/>
      <w:r w:rsidRPr="00030440">
        <w:rPr>
          <w:rFonts w:ascii="標楷體" w:eastAsia="標楷體" w:hAnsi="標楷體" w:cs="Arial" w:hint="eastAsia"/>
          <w:sz w:val="28"/>
          <w:szCs w:val="28"/>
        </w:rPr>
        <w:t>塗膜而</w:t>
      </w:r>
      <w:proofErr w:type="gramEnd"/>
      <w:r w:rsidRPr="00030440">
        <w:rPr>
          <w:rFonts w:ascii="標楷體" w:eastAsia="標楷體" w:hAnsi="標楷體" w:cs="Arial" w:hint="eastAsia"/>
          <w:sz w:val="28"/>
          <w:szCs w:val="28"/>
        </w:rPr>
        <w:t>成，並且也可以使用多個小鏡片組合構成的複合反射鏡組。</w:t>
      </w:r>
      <w:proofErr w:type="gramStart"/>
      <w:r w:rsidRPr="00030440">
        <w:rPr>
          <w:rFonts w:ascii="標楷體" w:eastAsia="標楷體" w:hAnsi="標楷體" w:cs="Arial" w:hint="eastAsia"/>
          <w:sz w:val="28"/>
          <w:szCs w:val="28"/>
        </w:rPr>
        <w:t>複合鏡組只要</w:t>
      </w:r>
      <w:proofErr w:type="gramEnd"/>
      <w:r w:rsidRPr="00030440">
        <w:rPr>
          <w:rFonts w:ascii="標楷體" w:eastAsia="標楷體" w:hAnsi="標楷體" w:cs="Arial" w:hint="eastAsia"/>
          <w:sz w:val="28"/>
          <w:szCs w:val="28"/>
        </w:rPr>
        <w:t>調整各個小鏡片的角度便可以微調焦距，製造上也比單一巨大鏡面簡易，只是系統會比較複雜。另外要注意的是雷射炮可以在有效射程外做為雷達使用來偵測敵人位置。調整一下波長或是反射鏡曲率便可以增大</w:t>
      </w:r>
      <w:proofErr w:type="gramStart"/>
      <w:r w:rsidRPr="00030440">
        <w:rPr>
          <w:rFonts w:ascii="標楷體" w:eastAsia="標楷體" w:hAnsi="標楷體" w:cs="Arial" w:hint="eastAsia"/>
          <w:sz w:val="28"/>
          <w:szCs w:val="28"/>
        </w:rPr>
        <w:t>擴散角以</w:t>
      </w:r>
      <w:proofErr w:type="gramEnd"/>
      <w:r w:rsidRPr="00030440">
        <w:rPr>
          <w:rFonts w:ascii="標楷體" w:eastAsia="標楷體" w:hAnsi="標楷體" w:cs="Arial" w:hint="eastAsia"/>
          <w:sz w:val="28"/>
          <w:szCs w:val="28"/>
        </w:rPr>
        <w:t>增加涵蓋面積，這樣一來雷射雖然打不穿敵人，但會有一部份光線反射回來可以作為資料分析，就跟雷達一樣。這可能是未來太空中的主要偵測系統之</w:t>
      </w:r>
      <w:proofErr w:type="gramStart"/>
      <w:r w:rsidRPr="00030440">
        <w:rPr>
          <w:rFonts w:ascii="標楷體" w:eastAsia="標楷體" w:hAnsi="標楷體" w:cs="Arial" w:hint="eastAsia"/>
          <w:sz w:val="28"/>
          <w:szCs w:val="28"/>
        </w:rPr>
        <w:t>一</w:t>
      </w:r>
      <w:proofErr w:type="gramEnd"/>
      <w:r w:rsidRPr="00030440">
        <w:rPr>
          <w:rFonts w:ascii="標楷體" w:eastAsia="標楷體" w:hAnsi="標楷體" w:cs="Arial" w:hint="eastAsia"/>
          <w:sz w:val="28"/>
          <w:szCs w:val="28"/>
        </w:rPr>
        <w:t>。雷射</w:t>
      </w:r>
      <w:proofErr w:type="gramStart"/>
      <w:r w:rsidRPr="00030440">
        <w:rPr>
          <w:rFonts w:ascii="標楷體" w:eastAsia="標楷體" w:hAnsi="標楷體" w:cs="Arial" w:hint="eastAsia"/>
          <w:sz w:val="28"/>
          <w:szCs w:val="28"/>
        </w:rPr>
        <w:t>砲</w:t>
      </w:r>
      <w:proofErr w:type="gramEnd"/>
      <w:r w:rsidRPr="00030440">
        <w:rPr>
          <w:rFonts w:ascii="標楷體" w:eastAsia="標楷體" w:hAnsi="標楷體" w:cs="Arial" w:hint="eastAsia"/>
          <w:sz w:val="28"/>
          <w:szCs w:val="28"/>
        </w:rPr>
        <w:t>必要時甚至可以作為通訊的工具，雷射</w:t>
      </w:r>
      <w:proofErr w:type="gramStart"/>
      <w:r w:rsidRPr="00030440">
        <w:rPr>
          <w:rFonts w:ascii="標楷體" w:eastAsia="標楷體" w:hAnsi="標楷體" w:cs="Arial" w:hint="eastAsia"/>
          <w:sz w:val="28"/>
          <w:szCs w:val="28"/>
        </w:rPr>
        <w:t>砲</w:t>
      </w:r>
      <w:proofErr w:type="gramEnd"/>
      <w:r w:rsidRPr="00030440">
        <w:rPr>
          <w:rFonts w:ascii="標楷體" w:eastAsia="標楷體" w:hAnsi="標楷體" w:cs="Arial" w:hint="eastAsia"/>
          <w:sz w:val="28"/>
          <w:szCs w:val="28"/>
        </w:rPr>
        <w:t>塔也可以作為指向通訊的訊號塔。當然此時就要注意輸出和距離，不能強到打破友艦。</w:t>
      </w:r>
    </w:p>
    <w:p w:rsidR="00030440" w:rsidRPr="00030440" w:rsidRDefault="00030440" w:rsidP="00030440">
      <w:pPr>
        <w:rPr>
          <w:rFonts w:ascii="標楷體" w:eastAsia="標楷體" w:hAnsi="標楷體" w:cs="Arial"/>
          <w:sz w:val="28"/>
          <w:szCs w:val="28"/>
        </w:rPr>
      </w:pPr>
      <w:r>
        <w:rPr>
          <w:rFonts w:ascii="標楷體" w:eastAsia="標楷體" w:hAnsi="標楷體" w:cs="Arial" w:hint="eastAsia"/>
          <w:sz w:val="28"/>
          <w:szCs w:val="28"/>
        </w:rPr>
        <w:t>四、</w:t>
      </w:r>
      <w:r w:rsidRPr="00030440">
        <w:rPr>
          <w:rFonts w:ascii="標楷體" w:eastAsia="標楷體" w:hAnsi="標楷體" w:cs="Arial" w:hint="eastAsia"/>
          <w:sz w:val="28"/>
          <w:szCs w:val="28"/>
        </w:rPr>
        <w:t>雷射砲彈藥價格便宜且數量龐大。</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sz w:val="28"/>
          <w:szCs w:val="28"/>
        </w:rPr>
        <w:t xml:space="preserve">　　這個非常明顯，雷射產生裝置本身可能很貴，但用的彈藥便是能源，而能源通常是很便宜的，彈藥儲存空間的問題也很小，雷射彈藥的儲存空間可以視為燃料的空間，甚至可以直接使用主引擎的動力而不需要攜帶他種燃料。如果是飛彈或是其他東西，則還有導向系統與引擎彈體的價格，還要浪費空間</w:t>
      </w:r>
      <w:proofErr w:type="gramStart"/>
      <w:r w:rsidRPr="00030440">
        <w:rPr>
          <w:rFonts w:ascii="標楷體" w:eastAsia="標楷體" w:hAnsi="標楷體" w:cs="Arial" w:hint="eastAsia"/>
          <w:sz w:val="28"/>
          <w:szCs w:val="28"/>
        </w:rPr>
        <w:t>與酬載量去</w:t>
      </w:r>
      <w:proofErr w:type="gramEnd"/>
      <w:r w:rsidRPr="00030440">
        <w:rPr>
          <w:rFonts w:ascii="標楷體" w:eastAsia="標楷體" w:hAnsi="標楷體" w:cs="Arial" w:hint="eastAsia"/>
          <w:sz w:val="28"/>
          <w:szCs w:val="28"/>
        </w:rPr>
        <w:t>裝，因此雷射武器的彈藥價格與其他武器相比，可說非常便宜。</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sz w:val="28"/>
          <w:szCs w:val="28"/>
        </w:rPr>
        <w:t xml:space="preserve">　　就目前的行情，一枚飛彈要數萬到上百萬美金</w:t>
      </w:r>
      <w:proofErr w:type="gramStart"/>
      <w:r w:rsidRPr="00030440">
        <w:rPr>
          <w:rFonts w:ascii="標楷體" w:eastAsia="標楷體" w:hAnsi="標楷體" w:cs="Arial" w:hint="eastAsia"/>
          <w:sz w:val="28"/>
          <w:szCs w:val="28"/>
        </w:rPr>
        <w:t>之間，</w:t>
      </w:r>
      <w:proofErr w:type="gramEnd"/>
      <w:r w:rsidRPr="00030440">
        <w:rPr>
          <w:rFonts w:ascii="標楷體" w:eastAsia="標楷體" w:hAnsi="標楷體" w:cs="Arial" w:hint="eastAsia"/>
          <w:sz w:val="28"/>
          <w:szCs w:val="28"/>
        </w:rPr>
        <w:t>宇宙中用的大型飛彈將會更貴。但是目前雷射的燃料費一發只不過數百到數千美金而已 (當然是地球上使用的低威力反飛彈雷射的價格) 。雷射</w:t>
      </w:r>
      <w:proofErr w:type="gramStart"/>
      <w:r w:rsidRPr="00030440">
        <w:rPr>
          <w:rFonts w:ascii="標楷體" w:eastAsia="標楷體" w:hAnsi="標楷體" w:cs="Arial" w:hint="eastAsia"/>
          <w:sz w:val="28"/>
          <w:szCs w:val="28"/>
        </w:rPr>
        <w:t>砲</w:t>
      </w:r>
      <w:proofErr w:type="gramEnd"/>
      <w:r w:rsidRPr="00030440">
        <w:rPr>
          <w:rFonts w:ascii="標楷體" w:eastAsia="標楷體" w:hAnsi="標楷體" w:cs="Arial" w:hint="eastAsia"/>
          <w:sz w:val="28"/>
          <w:szCs w:val="28"/>
        </w:rPr>
        <w:t>的缺點是與其他武器相比其威力不足，破壞範圍較小，要防禦也較方便。</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sz w:val="28"/>
          <w:szCs w:val="28"/>
        </w:rPr>
        <w:t xml:space="preserve">　　但有一點要注意的是，船殼採用反射材質來抵抗雷射的概念是沒有用的。高反射率材質在宇宙中極端不利於</w:t>
      </w:r>
      <w:proofErr w:type="gramStart"/>
      <w:r w:rsidRPr="00030440">
        <w:rPr>
          <w:rFonts w:ascii="標楷體" w:eastAsia="標楷體" w:hAnsi="標楷體" w:cs="Arial" w:hint="eastAsia"/>
          <w:sz w:val="28"/>
          <w:szCs w:val="28"/>
        </w:rPr>
        <w:t>匿蹤</w:t>
      </w:r>
      <w:proofErr w:type="gramEnd"/>
      <w:r w:rsidRPr="00030440">
        <w:rPr>
          <w:rFonts w:ascii="標楷體" w:eastAsia="標楷體" w:hAnsi="標楷體" w:cs="Arial" w:hint="eastAsia"/>
          <w:sz w:val="28"/>
          <w:szCs w:val="28"/>
        </w:rPr>
        <w:t>，它將會反射大量日光，使船艦可以在非常遠的地方被偵察到。而即使是高反射率的材質也不可能反射所有波段的光線，此時只要偵測其吸收</w:t>
      </w:r>
      <w:proofErr w:type="gramStart"/>
      <w:r w:rsidRPr="00030440">
        <w:rPr>
          <w:rFonts w:ascii="標楷體" w:eastAsia="標楷體" w:hAnsi="標楷體" w:cs="Arial" w:hint="eastAsia"/>
          <w:sz w:val="28"/>
          <w:szCs w:val="28"/>
        </w:rPr>
        <w:t>頻譜便可以</w:t>
      </w:r>
      <w:proofErr w:type="gramEnd"/>
      <w:r w:rsidRPr="00030440">
        <w:rPr>
          <w:rFonts w:ascii="標楷體" w:eastAsia="標楷體" w:hAnsi="標楷體" w:cs="Arial" w:hint="eastAsia"/>
          <w:sz w:val="28"/>
          <w:szCs w:val="28"/>
        </w:rPr>
        <w:t>輕易攻擊之。吸收頻譜觀察技術目前被大量運用在恆星與行星觀測時的物質光譜分析上。也就是將從目標反射的光線(即目標影像)予以光學分析，找出其最易吸收的波段，這在分析光譜上是黑色的部份，亦即被目標吸收掉而極少反射出來的部份，便可以用可調頻的自由電子雷射調整到該波段進行攻擊，讓能量盡量被目標完全吸收；再者若使用高能的</w:t>
      </w:r>
      <w:proofErr w:type="gramStart"/>
      <w:r w:rsidRPr="00030440">
        <w:rPr>
          <w:rFonts w:ascii="標楷體" w:eastAsia="標楷體" w:hAnsi="標楷體" w:cs="Arial" w:hint="eastAsia"/>
          <w:sz w:val="28"/>
          <w:szCs w:val="28"/>
        </w:rPr>
        <w:t>Ｘ</w:t>
      </w:r>
      <w:proofErr w:type="gramEnd"/>
      <w:r w:rsidRPr="00030440">
        <w:rPr>
          <w:rFonts w:ascii="標楷體" w:eastAsia="標楷體" w:hAnsi="標楷體" w:cs="Arial" w:hint="eastAsia"/>
          <w:sz w:val="28"/>
          <w:szCs w:val="28"/>
        </w:rPr>
        <w:t>射線雷射與</w:t>
      </w:r>
      <w:proofErr w:type="gramStart"/>
      <w:r w:rsidRPr="00030440">
        <w:rPr>
          <w:rFonts w:ascii="標楷體" w:eastAsia="標楷體" w:hAnsi="標楷體" w:cs="Arial" w:hint="eastAsia"/>
          <w:sz w:val="28"/>
          <w:szCs w:val="28"/>
        </w:rPr>
        <w:t>迦瑪</w:t>
      </w:r>
      <w:proofErr w:type="gramEnd"/>
      <w:r w:rsidRPr="00030440">
        <w:rPr>
          <w:rFonts w:ascii="標楷體" w:eastAsia="標楷體" w:hAnsi="標楷體" w:cs="Arial" w:hint="eastAsia"/>
          <w:sz w:val="28"/>
          <w:szCs w:val="28"/>
        </w:rPr>
        <w:t>射線由於波長太短也十分難以反射，故反射防禦法實用性並不大。</w:t>
      </w:r>
    </w:p>
    <w:p w:rsidR="00030440" w:rsidRPr="00030440" w:rsidRDefault="00030440" w:rsidP="00030440">
      <w:pPr>
        <w:rPr>
          <w:rFonts w:ascii="標楷體" w:eastAsia="標楷體" w:hAnsi="標楷體" w:cs="Arial"/>
          <w:sz w:val="28"/>
          <w:szCs w:val="28"/>
        </w:rPr>
      </w:pPr>
      <w:r w:rsidRPr="00030440">
        <w:rPr>
          <w:rFonts w:ascii="標楷體" w:eastAsia="標楷體" w:hAnsi="標楷體" w:cs="Arial" w:hint="eastAsia"/>
          <w:sz w:val="28"/>
          <w:szCs w:val="28"/>
        </w:rPr>
        <w:t xml:space="preserve">　　又，若船殼採用低反射率的光線吸收材質，則會不利於隔熱散熱，特別是在接近恆星的地方會大量吸熱而導致機件故障，故船殼將會在</w:t>
      </w:r>
      <w:proofErr w:type="gramStart"/>
      <w:r w:rsidRPr="00030440">
        <w:rPr>
          <w:rFonts w:ascii="標楷體" w:eastAsia="標楷體" w:hAnsi="標楷體" w:cs="Arial" w:hint="eastAsia"/>
          <w:sz w:val="28"/>
          <w:szCs w:val="28"/>
        </w:rPr>
        <w:t>匿蹤</w:t>
      </w:r>
      <w:proofErr w:type="gramEnd"/>
      <w:r w:rsidRPr="00030440">
        <w:rPr>
          <w:rFonts w:ascii="標楷體" w:eastAsia="標楷體" w:hAnsi="標楷體" w:cs="Arial" w:hint="eastAsia"/>
          <w:sz w:val="28"/>
          <w:szCs w:val="28"/>
        </w:rPr>
        <w:t>與散熱</w:t>
      </w:r>
      <w:proofErr w:type="gramStart"/>
      <w:r w:rsidRPr="00030440">
        <w:rPr>
          <w:rFonts w:ascii="標楷體" w:eastAsia="標楷體" w:hAnsi="標楷體" w:cs="Arial" w:hint="eastAsia"/>
          <w:sz w:val="28"/>
          <w:szCs w:val="28"/>
        </w:rPr>
        <w:t>兩者間取個</w:t>
      </w:r>
      <w:proofErr w:type="gramEnd"/>
      <w:r w:rsidRPr="00030440">
        <w:rPr>
          <w:rFonts w:ascii="標楷體" w:eastAsia="標楷體" w:hAnsi="標楷體" w:cs="Arial" w:hint="eastAsia"/>
          <w:sz w:val="28"/>
          <w:szCs w:val="28"/>
        </w:rPr>
        <w:t>平衡。但對於船艦本身的運轉需求而言，隔熱／散熱的需求優先度將會高於</w:t>
      </w:r>
      <w:proofErr w:type="gramStart"/>
      <w:r w:rsidRPr="00030440">
        <w:rPr>
          <w:rFonts w:ascii="標楷體" w:eastAsia="標楷體" w:hAnsi="標楷體" w:cs="Arial" w:hint="eastAsia"/>
          <w:sz w:val="28"/>
          <w:szCs w:val="28"/>
        </w:rPr>
        <w:t>匿蹤</w:t>
      </w:r>
      <w:proofErr w:type="gramEnd"/>
      <w:r w:rsidRPr="00030440">
        <w:rPr>
          <w:rFonts w:ascii="標楷體" w:eastAsia="標楷體" w:hAnsi="標楷體" w:cs="Arial" w:hint="eastAsia"/>
          <w:sz w:val="28"/>
          <w:szCs w:val="28"/>
        </w:rPr>
        <w:t>的需求。</w:t>
      </w:r>
    </w:p>
    <w:p w:rsidR="00020DC7" w:rsidRDefault="00030440" w:rsidP="00030440">
      <w:pPr>
        <w:rPr>
          <w:rFonts w:ascii="標楷體" w:eastAsia="標楷體" w:hAnsi="標楷體" w:cs="Arial"/>
          <w:color w:val="666666"/>
          <w:sz w:val="28"/>
          <w:szCs w:val="28"/>
          <w:shd w:val="clear" w:color="auto" w:fill="FFFFDD"/>
        </w:rPr>
      </w:pPr>
      <w:r w:rsidRPr="00030440">
        <w:rPr>
          <w:rFonts w:ascii="標楷體" w:eastAsia="標楷體" w:hAnsi="標楷體" w:cs="Arial" w:hint="eastAsia"/>
          <w:sz w:val="28"/>
          <w:szCs w:val="28"/>
        </w:rPr>
        <w:t xml:space="preserve">　　不過雷射是主要是讓船殼吸收熱能來打洞，因此若是在船殼中加上夾層灌進具有高吸熱量的液體便可以吸收雷射的威力，亦可以對流來削減部份的熱能與脈衝傷害。如此一來雷射雖然穿了洞，但是大部份威力將會被吸熱液體材質吸收，然後這些液體從洞裡流出去的時候由於外面溫度是3k，所以會立刻冷凝</w:t>
      </w:r>
      <w:proofErr w:type="gramStart"/>
      <w:r w:rsidRPr="00030440">
        <w:rPr>
          <w:rFonts w:ascii="標楷體" w:eastAsia="標楷體" w:hAnsi="標楷體" w:cs="Arial" w:hint="eastAsia"/>
          <w:sz w:val="28"/>
          <w:szCs w:val="28"/>
        </w:rPr>
        <w:t>把洞封住</w:t>
      </w:r>
      <w:proofErr w:type="gramEnd"/>
      <w:r w:rsidRPr="00030440">
        <w:rPr>
          <w:rFonts w:ascii="標楷體" w:eastAsia="標楷體" w:hAnsi="標楷體" w:cs="Arial" w:hint="eastAsia"/>
          <w:sz w:val="28"/>
          <w:szCs w:val="28"/>
        </w:rPr>
        <w:t>。</w:t>
      </w:r>
      <w:r w:rsidRPr="00030440">
        <w:rPr>
          <w:rFonts w:ascii="標楷體" w:eastAsia="標楷體" w:hAnsi="標楷體" w:cs="Arial"/>
          <w:color w:val="666666"/>
          <w:sz w:val="28"/>
          <w:szCs w:val="28"/>
        </w:rPr>
        <w:br/>
      </w:r>
      <w:r w:rsidRPr="00030440">
        <w:rPr>
          <w:rFonts w:ascii="標楷體" w:eastAsia="標楷體" w:hAnsi="標楷體" w:cs="Arial"/>
          <w:color w:val="666666"/>
          <w:sz w:val="28"/>
          <w:szCs w:val="28"/>
          <w:shd w:val="clear" w:color="auto" w:fill="FFFFDD"/>
        </w:rPr>
        <w:t>2.光纖在現代通訊具有相當重要發展，請說明光纖使用雷射波長範圍為何限定在</w:t>
      </w:r>
      <w:proofErr w:type="gramStart"/>
      <w:r w:rsidRPr="00030440">
        <w:rPr>
          <w:rFonts w:ascii="標楷體" w:eastAsia="標楷體" w:hAnsi="標楷體" w:cs="Arial"/>
          <w:color w:val="666666"/>
          <w:sz w:val="28"/>
          <w:szCs w:val="28"/>
          <w:shd w:val="clear" w:color="auto" w:fill="FFFFDD"/>
        </w:rPr>
        <w:t>近紅外</w:t>
      </w:r>
      <w:proofErr w:type="gramEnd"/>
      <w:r w:rsidRPr="00030440">
        <w:rPr>
          <w:rFonts w:ascii="標楷體" w:eastAsia="標楷體" w:hAnsi="標楷體" w:cs="Arial"/>
          <w:color w:val="666666"/>
          <w:sz w:val="28"/>
          <w:szCs w:val="28"/>
          <w:shd w:val="clear" w:color="auto" w:fill="FFFFDD"/>
        </w:rPr>
        <w:t>範圍？請從材料、光學原理說明(20%)</w:t>
      </w:r>
    </w:p>
    <w:p w:rsidR="00020DC7" w:rsidRPr="00020DC7" w:rsidRDefault="00020DC7" w:rsidP="00030440">
      <w:pPr>
        <w:rPr>
          <w:rFonts w:ascii="標楷體" w:eastAsia="標楷體" w:hAnsi="標楷體" w:cs="Arial"/>
          <w:sz w:val="28"/>
          <w:szCs w:val="28"/>
        </w:rPr>
      </w:pPr>
      <w:r w:rsidRPr="00020DC7">
        <w:rPr>
          <w:rFonts w:ascii="標楷體" w:eastAsia="標楷體" w:hAnsi="標楷體" w:cs="Arial"/>
          <w:sz w:val="28"/>
          <w:szCs w:val="28"/>
        </w:rPr>
        <w:t>目前光通信使用的波長範圍是在</w:t>
      </w:r>
      <w:proofErr w:type="gramStart"/>
      <w:r w:rsidRPr="00020DC7">
        <w:rPr>
          <w:rFonts w:ascii="標楷體" w:eastAsia="標楷體" w:hAnsi="標楷體" w:cs="Arial"/>
          <w:sz w:val="28"/>
          <w:szCs w:val="28"/>
        </w:rPr>
        <w:t>近紅外</w:t>
      </w:r>
      <w:proofErr w:type="gramEnd"/>
      <w:r w:rsidRPr="00020DC7">
        <w:rPr>
          <w:rFonts w:ascii="標楷體" w:eastAsia="標楷體" w:hAnsi="標楷體" w:cs="Arial"/>
          <w:sz w:val="28"/>
          <w:szCs w:val="28"/>
        </w:rPr>
        <w:t>區內，即波長為 0.8 至 1.8μm</w:t>
      </w:r>
    </w:p>
    <w:p w:rsidR="00020DC7" w:rsidRPr="00020DC7" w:rsidRDefault="00020DC7" w:rsidP="00030440">
      <w:pPr>
        <w:rPr>
          <w:rFonts w:ascii="標楷體" w:eastAsia="標楷體" w:hAnsi="標楷體" w:cs="Arial"/>
          <w:sz w:val="28"/>
          <w:szCs w:val="28"/>
        </w:rPr>
      </w:pPr>
      <w:r w:rsidRPr="00020DC7">
        <w:rPr>
          <w:rFonts w:ascii="標楷體" w:eastAsia="標楷體" w:hAnsi="標楷體" w:cs="Arial" w:hint="eastAsia"/>
          <w:sz w:val="28"/>
          <w:szCs w:val="28"/>
        </w:rPr>
        <w:t>以材料來說:</w:t>
      </w:r>
    </w:p>
    <w:p w:rsidR="00020DC7" w:rsidRDefault="00020DC7" w:rsidP="00030440">
      <w:pPr>
        <w:rPr>
          <w:rFonts w:ascii="標楷體" w:eastAsia="標楷體" w:hAnsi="標楷體" w:cs="Arial"/>
          <w:sz w:val="28"/>
          <w:szCs w:val="28"/>
        </w:rPr>
      </w:pPr>
      <w:r w:rsidRPr="00020DC7">
        <w:rPr>
          <w:rFonts w:ascii="標楷體" w:eastAsia="標楷體" w:hAnsi="標楷體" w:cs="Arial"/>
          <w:sz w:val="28"/>
          <w:szCs w:val="28"/>
        </w:rPr>
        <w:t>目前使用的</w:t>
      </w:r>
      <w:proofErr w:type="gramStart"/>
      <w:r w:rsidRPr="00020DC7">
        <w:rPr>
          <w:rFonts w:ascii="標楷體" w:eastAsia="標楷體" w:hAnsi="標楷體" w:cs="Arial"/>
          <w:sz w:val="28"/>
          <w:szCs w:val="28"/>
        </w:rPr>
        <w:t>光纖均為</w:t>
      </w:r>
      <w:proofErr w:type="gramEnd"/>
      <w:r w:rsidRPr="00020DC7">
        <w:rPr>
          <w:rFonts w:ascii="標楷體" w:eastAsia="標楷體" w:hAnsi="標楷體" w:cs="Arial"/>
          <w:sz w:val="28"/>
          <w:szCs w:val="28"/>
        </w:rPr>
        <w:t xml:space="preserve"> SiO2（石英）系光纖，要減小光纖損耗，主要是靠提高</w:t>
      </w:r>
      <w:proofErr w:type="gramStart"/>
      <w:r w:rsidRPr="00020DC7">
        <w:rPr>
          <w:rFonts w:ascii="標楷體" w:eastAsia="標楷體" w:hAnsi="標楷體" w:cs="Arial"/>
          <w:sz w:val="28"/>
          <w:szCs w:val="28"/>
        </w:rPr>
        <w:t>玻</w:t>
      </w:r>
      <w:proofErr w:type="gramEnd"/>
      <w:r w:rsidRPr="00020DC7">
        <w:rPr>
          <w:rFonts w:ascii="標楷體" w:eastAsia="標楷體" w:hAnsi="標楷體" w:cs="Arial"/>
          <w:sz w:val="28"/>
          <w:szCs w:val="28"/>
        </w:rPr>
        <w:t xml:space="preserve"> </w:t>
      </w:r>
      <w:proofErr w:type="gramStart"/>
      <w:r w:rsidRPr="00020DC7">
        <w:rPr>
          <w:rFonts w:ascii="標楷體" w:eastAsia="標楷體" w:hAnsi="標楷體" w:cs="Arial"/>
          <w:sz w:val="28"/>
          <w:szCs w:val="28"/>
        </w:rPr>
        <w:t>璃</w:t>
      </w:r>
      <w:proofErr w:type="gramEnd"/>
      <w:r w:rsidRPr="00020DC7">
        <w:rPr>
          <w:rFonts w:ascii="標楷體" w:eastAsia="標楷體" w:hAnsi="標楷體" w:cs="Arial"/>
          <w:sz w:val="28"/>
          <w:szCs w:val="28"/>
        </w:rPr>
        <w:t>纖維的純度來達到，由於目前製成的 SiO2 玻璃介質的純度極高，所以光纖的 損耗極低。在光波長λ＝1.55μm 附近，衰減有最低點，可低到 0.2dB/Km， 已接近理論極限值。</w:t>
      </w:r>
    </w:p>
    <w:p w:rsidR="00020DC7" w:rsidRDefault="00020DC7" w:rsidP="00030440">
      <w:pPr>
        <w:rPr>
          <w:rFonts w:ascii="標楷體" w:eastAsia="標楷體" w:hAnsi="標楷體" w:cs="Arial"/>
          <w:sz w:val="28"/>
          <w:szCs w:val="28"/>
        </w:rPr>
      </w:pPr>
      <w:r>
        <w:rPr>
          <w:rFonts w:ascii="標楷體" w:eastAsia="標楷體" w:hAnsi="標楷體" w:cs="Arial" w:hint="eastAsia"/>
          <w:sz w:val="28"/>
          <w:szCs w:val="28"/>
        </w:rPr>
        <w:t>以原理來說:</w:t>
      </w:r>
    </w:p>
    <w:p w:rsidR="00CE045D" w:rsidRDefault="00CE045D" w:rsidP="00030440">
      <w:pPr>
        <w:rPr>
          <w:rFonts w:ascii="標楷體" w:eastAsia="標楷體" w:hAnsi="標楷體" w:cs="Arial" w:hint="eastAsia"/>
          <w:sz w:val="28"/>
          <w:szCs w:val="28"/>
        </w:rPr>
      </w:pPr>
      <w:r w:rsidRPr="00CE045D">
        <w:rPr>
          <w:rFonts w:ascii="標楷體" w:eastAsia="標楷體" w:hAnsi="標楷體" w:cs="Arial"/>
          <w:sz w:val="28"/>
          <w:szCs w:val="28"/>
        </w:rPr>
        <w:t xml:space="preserve">在介質內光纖的衰減，又稱為傳輸損失，指的是隨著傳輸距離的增加，光束（訊號）強 度會減低。現代光傳輸介質的高質量透明度，光纖的衰減係數的單位通常是 dB/km（每 公里長度介質的分貝）。 </w:t>
      </w:r>
    </w:p>
    <w:p w:rsidR="00CE045D" w:rsidRDefault="00CE045D" w:rsidP="00030440">
      <w:pPr>
        <w:rPr>
          <w:rFonts w:ascii="標楷體" w:eastAsia="標楷體" w:hAnsi="標楷體" w:cs="Arial" w:hint="eastAsia"/>
          <w:sz w:val="28"/>
          <w:szCs w:val="28"/>
        </w:rPr>
      </w:pPr>
      <w:r w:rsidRPr="00CE045D">
        <w:rPr>
          <w:rFonts w:ascii="標楷體" w:eastAsia="標楷體" w:hAnsi="標楷體" w:cs="Arial"/>
          <w:sz w:val="28"/>
          <w:szCs w:val="28"/>
        </w:rPr>
        <w:t>A、散射因素 粗糙、不規則的表面，甚至在分子層次，也會使光線往隨機方向反射，稱這現象</w:t>
      </w:r>
      <w:proofErr w:type="gramStart"/>
      <w:r w:rsidRPr="00CE045D">
        <w:rPr>
          <w:rFonts w:ascii="標楷體" w:eastAsia="標楷體" w:hAnsi="標楷體" w:cs="Arial"/>
          <w:sz w:val="28"/>
          <w:szCs w:val="28"/>
        </w:rPr>
        <w:t>為漫反</w:t>
      </w:r>
      <w:proofErr w:type="gramEnd"/>
      <w:r w:rsidRPr="00CE045D">
        <w:rPr>
          <w:rFonts w:ascii="標楷體" w:eastAsia="標楷體" w:hAnsi="標楷體" w:cs="Arial"/>
          <w:sz w:val="28"/>
          <w:szCs w:val="28"/>
        </w:rPr>
        <w:t xml:space="preserve"> </w:t>
      </w:r>
      <w:proofErr w:type="gramStart"/>
      <w:r w:rsidRPr="00CE045D">
        <w:rPr>
          <w:rFonts w:ascii="標楷體" w:eastAsia="標楷體" w:hAnsi="標楷體" w:cs="Arial"/>
          <w:sz w:val="28"/>
          <w:szCs w:val="28"/>
        </w:rPr>
        <w:t>射或光散射</w:t>
      </w:r>
      <w:proofErr w:type="gramEnd"/>
      <w:r w:rsidRPr="00CE045D">
        <w:rPr>
          <w:rFonts w:ascii="標楷體" w:eastAsia="標楷體" w:hAnsi="標楷體" w:cs="Arial"/>
          <w:sz w:val="28"/>
          <w:szCs w:val="28"/>
        </w:rPr>
        <w:t>，其特徵通常是多種不同的反射角。大多數物體因為表面的光散射，可以被 人類視覺偵測到。光散射跟入射光波的波長有關。可見光的波長大約是 1 微米。人類 視覺無法偵測到超小於這尺寸的物體。所以，位於可見物體表面的散射中心也有類似的 空間尺寸。光波入射於內部的邊界面時，會因為</w:t>
      </w:r>
      <w:proofErr w:type="gramStart"/>
      <w:r w:rsidRPr="00CE045D">
        <w:rPr>
          <w:rFonts w:ascii="標楷體" w:eastAsia="標楷體" w:hAnsi="標楷體" w:cs="Arial"/>
          <w:sz w:val="28"/>
          <w:szCs w:val="28"/>
        </w:rPr>
        <w:t>不</w:t>
      </w:r>
      <w:proofErr w:type="gramEnd"/>
      <w:r w:rsidRPr="00CE045D">
        <w:rPr>
          <w:rFonts w:ascii="標楷體" w:eastAsia="標楷體" w:hAnsi="標楷體" w:cs="Arial"/>
          <w:sz w:val="28"/>
          <w:szCs w:val="28"/>
        </w:rPr>
        <w:t>同調散射而造成衰減。在光纖內，光 散射是由分子層次的不規則玻璃結構所造成的。另外，當光學倍率變高時，光纖</w:t>
      </w:r>
      <w:proofErr w:type="gramStart"/>
      <w:r w:rsidRPr="00CE045D">
        <w:rPr>
          <w:rFonts w:ascii="標楷體" w:eastAsia="標楷體" w:hAnsi="標楷體" w:cs="Arial"/>
          <w:sz w:val="28"/>
          <w:szCs w:val="28"/>
        </w:rPr>
        <w:t>的非線</w:t>
      </w:r>
      <w:proofErr w:type="gramEnd"/>
      <w:r w:rsidRPr="00CE045D">
        <w:rPr>
          <w:rFonts w:ascii="標楷體" w:eastAsia="標楷體" w:hAnsi="標楷體" w:cs="Arial"/>
          <w:sz w:val="28"/>
          <w:szCs w:val="28"/>
        </w:rPr>
        <w:t xml:space="preserve"> 性光學行為也可能會造成光散射。</w:t>
      </w:r>
    </w:p>
    <w:p w:rsidR="00FD06D4" w:rsidRDefault="00CE045D" w:rsidP="00030440">
      <w:pPr>
        <w:rPr>
          <w:rFonts w:ascii="標楷體" w:eastAsia="標楷體" w:hAnsi="標楷體" w:cs="Arial" w:hint="eastAsia"/>
          <w:color w:val="666666"/>
          <w:sz w:val="28"/>
          <w:szCs w:val="28"/>
          <w:shd w:val="clear" w:color="auto" w:fill="FFFFDD"/>
        </w:rPr>
      </w:pPr>
      <w:r w:rsidRPr="00CE045D">
        <w:rPr>
          <w:rFonts w:ascii="標楷體" w:eastAsia="標楷體" w:hAnsi="標楷體" w:cs="Arial"/>
          <w:sz w:val="28"/>
          <w:szCs w:val="28"/>
        </w:rPr>
        <w:t xml:space="preserve"> B、紫外線和紅外線吸收 由於不同的原子或分子有不同的自然振動頻率，它們會選擇性地吸收不同頻率（或不同 頻率帶）的紅外線光波。由於光波頻率不匹配光纖材料的自然振動頻率，會造成光波的 反射或透射。當紅外線光波入射於這不匹配的光纖材料，一部分能量會被反射，另一部 </w:t>
      </w:r>
      <w:r>
        <w:rPr>
          <w:rFonts w:ascii="標楷體" w:eastAsia="標楷體" w:hAnsi="標楷體" w:cs="Arial"/>
          <w:sz w:val="28"/>
          <w:szCs w:val="28"/>
        </w:rPr>
        <w:t>分能量會被透射，就會造成光纖傳遞的衰減。</w:t>
      </w:r>
      <w:r w:rsidR="00030440" w:rsidRPr="00020DC7">
        <w:rPr>
          <w:rFonts w:ascii="標楷體" w:eastAsia="標楷體" w:hAnsi="標楷體" w:cs="Arial"/>
          <w:sz w:val="28"/>
          <w:szCs w:val="28"/>
        </w:rPr>
        <w:br/>
      </w:r>
      <w:r w:rsidR="00030440" w:rsidRPr="00030440">
        <w:rPr>
          <w:rFonts w:ascii="標楷體" w:eastAsia="標楷體" w:hAnsi="標楷體" w:cs="Arial"/>
          <w:color w:val="666666"/>
          <w:sz w:val="28"/>
          <w:szCs w:val="28"/>
          <w:shd w:val="clear" w:color="auto" w:fill="FFFFDD"/>
        </w:rPr>
        <w:t>3.LED在高亮度的發展上，從內部與外部效率有那些作法，從學理上，LED亮度的最大極限為何？(20%)</w:t>
      </w:r>
    </w:p>
    <w:p w:rsidR="007611AF" w:rsidRDefault="00FD06D4" w:rsidP="00030440">
      <w:pPr>
        <w:rPr>
          <w:rFonts w:ascii="標楷體" w:eastAsia="標楷體" w:hAnsi="標楷體" w:cs="Arial" w:hint="eastAsia"/>
          <w:sz w:val="28"/>
          <w:szCs w:val="28"/>
        </w:rPr>
      </w:pPr>
      <w:r w:rsidRPr="007611AF">
        <w:rPr>
          <w:rFonts w:ascii="標楷體" w:eastAsia="標楷體" w:hAnsi="標楷體" w:cs="Arial"/>
          <w:sz w:val="28"/>
          <w:szCs w:val="28"/>
        </w:rPr>
        <w:t xml:space="preserve">發光二極體的發光效率一般稱為元件的外部量子效率(External Quantum Efficiency)，其為元件的內部量子效率(Internal Quantum Efficiency)及元件的光萃取率(Light Extraction Efficiency)的乘積。 </w:t>
      </w:r>
    </w:p>
    <w:p w:rsidR="007611AF" w:rsidRPr="007611AF" w:rsidRDefault="007611AF" w:rsidP="00030440">
      <w:pPr>
        <w:rPr>
          <w:rFonts w:ascii="標楷體" w:eastAsia="標楷體" w:hAnsi="標楷體" w:cs="Arial" w:hint="eastAsia"/>
          <w:b/>
          <w:sz w:val="28"/>
          <w:szCs w:val="28"/>
          <w:u w:val="single"/>
        </w:rPr>
      </w:pPr>
      <w:r w:rsidRPr="007611AF">
        <w:rPr>
          <w:rFonts w:ascii="標楷體" w:eastAsia="標楷體" w:hAnsi="標楷體" w:cs="Arial" w:hint="eastAsia"/>
          <w:b/>
          <w:sz w:val="28"/>
          <w:szCs w:val="28"/>
          <w:u w:val="single"/>
        </w:rPr>
        <w:t>以內部來提高</w:t>
      </w:r>
    </w:p>
    <w:p w:rsidR="007611AF" w:rsidRDefault="00FD06D4" w:rsidP="00030440">
      <w:pPr>
        <w:rPr>
          <w:rFonts w:ascii="標楷體" w:eastAsia="標楷體" w:hAnsi="標楷體" w:cs="Arial" w:hint="eastAsia"/>
          <w:sz w:val="28"/>
          <w:szCs w:val="28"/>
        </w:rPr>
      </w:pPr>
      <w:r w:rsidRPr="007611AF">
        <w:rPr>
          <w:rFonts w:ascii="標楷體" w:eastAsia="標楷體" w:hAnsi="標楷體" w:cs="Arial"/>
          <w:sz w:val="28"/>
          <w:szCs w:val="28"/>
        </w:rPr>
        <w:t>所謂元件的內部量子效率其實就是元件本身的電光轉換效率，主要與元件本身的特性如元件材料的能帶、缺陷、雜質及元件的</w:t>
      </w:r>
      <w:proofErr w:type="gramStart"/>
      <w:r w:rsidRPr="007611AF">
        <w:rPr>
          <w:rFonts w:ascii="標楷體" w:eastAsia="標楷體" w:hAnsi="標楷體" w:cs="Arial"/>
          <w:sz w:val="28"/>
          <w:szCs w:val="28"/>
        </w:rPr>
        <w:t>磊晶組</w:t>
      </w:r>
      <w:proofErr w:type="gramEnd"/>
      <w:r w:rsidRPr="007611AF">
        <w:rPr>
          <w:rFonts w:ascii="標楷體" w:eastAsia="標楷體" w:hAnsi="標楷體" w:cs="Arial"/>
          <w:sz w:val="28"/>
          <w:szCs w:val="28"/>
        </w:rPr>
        <w:t xml:space="preserve"> 成及結構等相關。譬如說</w:t>
      </w:r>
      <w:proofErr w:type="gramStart"/>
      <w:r w:rsidRPr="007611AF">
        <w:rPr>
          <w:rFonts w:ascii="標楷體" w:eastAsia="標楷體" w:hAnsi="標楷體" w:cs="Arial"/>
          <w:sz w:val="28"/>
          <w:szCs w:val="28"/>
        </w:rPr>
        <w:t>同質接面</w:t>
      </w:r>
      <w:proofErr w:type="gramEnd"/>
      <w:r w:rsidRPr="007611AF">
        <w:rPr>
          <w:rFonts w:ascii="標楷體" w:eastAsia="標楷體" w:hAnsi="標楷體" w:cs="Arial"/>
          <w:sz w:val="28"/>
          <w:szCs w:val="28"/>
        </w:rPr>
        <w:t>結構中，電子</w:t>
      </w:r>
      <w:proofErr w:type="gramStart"/>
      <w:r w:rsidRPr="007611AF">
        <w:rPr>
          <w:rFonts w:ascii="標楷體" w:eastAsia="標楷體" w:hAnsi="標楷體" w:cs="Arial"/>
          <w:sz w:val="28"/>
          <w:szCs w:val="28"/>
        </w:rPr>
        <w:t>和電洞在</w:t>
      </w:r>
      <w:proofErr w:type="gramEnd"/>
      <w:r w:rsidRPr="007611AF">
        <w:rPr>
          <w:rFonts w:ascii="標楷體" w:eastAsia="標楷體" w:hAnsi="標楷體" w:cs="Arial"/>
          <w:sz w:val="28"/>
          <w:szCs w:val="28"/>
        </w:rPr>
        <w:t>半導體導體 帶中流動的很順利，因沒有很大</w:t>
      </w:r>
      <w:proofErr w:type="gramStart"/>
      <w:r w:rsidRPr="007611AF">
        <w:rPr>
          <w:rFonts w:ascii="標楷體" w:eastAsia="標楷體" w:hAnsi="標楷體" w:cs="Arial"/>
          <w:sz w:val="28"/>
          <w:szCs w:val="28"/>
        </w:rPr>
        <w:t>的能障</w:t>
      </w:r>
      <w:proofErr w:type="gramEnd"/>
      <w:r w:rsidRPr="007611AF">
        <w:rPr>
          <w:rFonts w:ascii="標楷體" w:eastAsia="標楷體" w:hAnsi="標楷體" w:cs="Arial"/>
          <w:sz w:val="28"/>
          <w:szCs w:val="28"/>
        </w:rPr>
        <w:t>，使電子</w:t>
      </w:r>
      <w:proofErr w:type="gramStart"/>
      <w:r w:rsidRPr="007611AF">
        <w:rPr>
          <w:rFonts w:ascii="標楷體" w:eastAsia="標楷體" w:hAnsi="標楷體" w:cs="Arial"/>
          <w:sz w:val="28"/>
          <w:szCs w:val="28"/>
        </w:rPr>
        <w:t>與電洞相遇</w:t>
      </w:r>
      <w:proofErr w:type="gramEnd"/>
      <w:r w:rsidRPr="007611AF">
        <w:rPr>
          <w:rFonts w:ascii="標楷體" w:eastAsia="標楷體" w:hAnsi="標楷體" w:cs="Arial"/>
          <w:sz w:val="28"/>
          <w:szCs w:val="28"/>
        </w:rPr>
        <w:t>而復合產 生光的機率極低，亦即發光效率很低。為提高電子、</w:t>
      </w:r>
      <w:proofErr w:type="gramStart"/>
      <w:r w:rsidRPr="007611AF">
        <w:rPr>
          <w:rFonts w:ascii="標楷體" w:eastAsia="標楷體" w:hAnsi="標楷體" w:cs="Arial"/>
          <w:sz w:val="28"/>
          <w:szCs w:val="28"/>
        </w:rPr>
        <w:t>電洞復合</w:t>
      </w:r>
      <w:proofErr w:type="gramEnd"/>
      <w:r w:rsidRPr="007611AF">
        <w:rPr>
          <w:rFonts w:ascii="標楷體" w:eastAsia="標楷體" w:hAnsi="標楷體" w:cs="Arial"/>
          <w:sz w:val="28"/>
          <w:szCs w:val="28"/>
        </w:rPr>
        <w:t xml:space="preserve">機率， </w:t>
      </w:r>
      <w:r w:rsidR="007611AF">
        <w:rPr>
          <w:rFonts w:ascii="標楷體" w:eastAsia="標楷體" w:hAnsi="標楷體" w:cs="Arial"/>
          <w:sz w:val="28"/>
          <w:szCs w:val="28"/>
        </w:rPr>
        <w:t>便運用雙異質結構</w:t>
      </w:r>
      <w:r w:rsidRPr="007611AF">
        <w:rPr>
          <w:rFonts w:ascii="標楷體" w:eastAsia="標楷體" w:hAnsi="標楷體" w:cs="Arial"/>
          <w:sz w:val="28"/>
          <w:szCs w:val="28"/>
        </w:rPr>
        <w:t>，使中間發光層的</w:t>
      </w:r>
      <w:proofErr w:type="gramStart"/>
      <w:r w:rsidRPr="007611AF">
        <w:rPr>
          <w:rFonts w:ascii="標楷體" w:eastAsia="標楷體" w:hAnsi="標楷體" w:cs="Arial"/>
          <w:sz w:val="28"/>
          <w:szCs w:val="28"/>
        </w:rPr>
        <w:t>能隙，</w:t>
      </w:r>
      <w:proofErr w:type="gramEnd"/>
      <w:r w:rsidRPr="007611AF">
        <w:rPr>
          <w:rFonts w:ascii="標楷體" w:eastAsia="標楷體" w:hAnsi="標楷體" w:cs="Arial"/>
          <w:sz w:val="28"/>
          <w:szCs w:val="28"/>
        </w:rPr>
        <w:t xml:space="preserve">小於兩旁束縛層 </w:t>
      </w:r>
      <w:proofErr w:type="gramStart"/>
      <w:r w:rsidRPr="007611AF">
        <w:rPr>
          <w:rFonts w:ascii="標楷體" w:eastAsia="標楷體" w:hAnsi="標楷體" w:cs="Arial"/>
          <w:sz w:val="28"/>
          <w:szCs w:val="28"/>
        </w:rPr>
        <w:t>的能隙高度</w:t>
      </w:r>
      <w:proofErr w:type="gramEnd"/>
      <w:r w:rsidRPr="007611AF">
        <w:rPr>
          <w:rFonts w:ascii="標楷體" w:eastAsia="標楷體" w:hAnsi="標楷體" w:cs="Arial"/>
          <w:sz w:val="28"/>
          <w:szCs w:val="28"/>
        </w:rPr>
        <w:t>。在發光二極體中所使用的材料，如氮化鋁鎵(</w:t>
      </w:r>
      <w:proofErr w:type="spellStart"/>
      <w:r w:rsidRPr="007611AF">
        <w:rPr>
          <w:rFonts w:ascii="標楷體" w:eastAsia="標楷體" w:hAnsi="標楷體" w:cs="Arial"/>
          <w:sz w:val="28"/>
          <w:szCs w:val="28"/>
        </w:rPr>
        <w:t>AlGaN</w:t>
      </w:r>
      <w:proofErr w:type="spellEnd"/>
      <w:r w:rsidRPr="007611AF">
        <w:rPr>
          <w:rFonts w:ascii="標楷體" w:eastAsia="標楷體" w:hAnsi="標楷體" w:cs="Arial"/>
          <w:sz w:val="28"/>
          <w:szCs w:val="28"/>
        </w:rPr>
        <w:t>)／ 氮化銦鎵(</w:t>
      </w:r>
      <w:proofErr w:type="spellStart"/>
      <w:r w:rsidRPr="007611AF">
        <w:rPr>
          <w:rFonts w:ascii="標楷體" w:eastAsia="標楷體" w:hAnsi="標楷體" w:cs="Arial"/>
          <w:sz w:val="28"/>
          <w:szCs w:val="28"/>
        </w:rPr>
        <w:t>InGaN</w:t>
      </w:r>
      <w:proofErr w:type="spellEnd"/>
      <w:r w:rsidRPr="007611AF">
        <w:rPr>
          <w:rFonts w:ascii="標楷體" w:eastAsia="標楷體" w:hAnsi="標楷體" w:cs="Arial"/>
          <w:sz w:val="28"/>
          <w:szCs w:val="28"/>
        </w:rPr>
        <w:t>)，當發光層與束縛層兩者之間的</w:t>
      </w:r>
      <w:proofErr w:type="gramStart"/>
      <w:r w:rsidRPr="007611AF">
        <w:rPr>
          <w:rFonts w:ascii="標楷體" w:eastAsia="標楷體" w:hAnsi="標楷體" w:cs="Arial"/>
          <w:sz w:val="28"/>
          <w:szCs w:val="28"/>
        </w:rPr>
        <w:t>能隙差</w:t>
      </w:r>
      <w:proofErr w:type="gramEnd"/>
      <w:r w:rsidRPr="007611AF">
        <w:rPr>
          <w:rFonts w:ascii="標楷體" w:eastAsia="標楷體" w:hAnsi="標楷體" w:cs="Arial"/>
          <w:sz w:val="28"/>
          <w:szCs w:val="28"/>
        </w:rPr>
        <w:t>愈大，</w:t>
      </w:r>
      <w:proofErr w:type="gramStart"/>
      <w:r w:rsidRPr="007611AF">
        <w:rPr>
          <w:rFonts w:ascii="標楷體" w:eastAsia="標楷體" w:hAnsi="標楷體" w:cs="Arial"/>
          <w:sz w:val="28"/>
          <w:szCs w:val="28"/>
        </w:rPr>
        <w:t>則注</w:t>
      </w:r>
      <w:proofErr w:type="gramEnd"/>
      <w:r w:rsidRPr="007611AF">
        <w:rPr>
          <w:rFonts w:ascii="標楷體" w:eastAsia="標楷體" w:hAnsi="標楷體" w:cs="Arial"/>
          <w:sz w:val="28"/>
          <w:szCs w:val="28"/>
        </w:rPr>
        <w:t xml:space="preserve"> 入發光層的載子局限效果愈好。元件的光萃取率指的是元件內部產生的光子，在經過元件本身的 吸收、折射、反射後實際上在元件外部可量測到的光子數目。因此相關於取出效率的因素包括了元件材料本身的吸收、元件的幾何結構、 元件及封裝材料的折射率差及元件結構的散射特性等。而上述</w:t>
      </w:r>
      <w:proofErr w:type="gramStart"/>
      <w:r w:rsidRPr="007611AF">
        <w:rPr>
          <w:rFonts w:ascii="標楷體" w:eastAsia="標楷體" w:hAnsi="標楷體" w:cs="Arial"/>
          <w:sz w:val="28"/>
          <w:szCs w:val="28"/>
        </w:rPr>
        <w:t>兩種效</w:t>
      </w:r>
      <w:proofErr w:type="gramEnd"/>
      <w:r w:rsidRPr="007611AF">
        <w:rPr>
          <w:rFonts w:ascii="標楷體" w:eastAsia="標楷體" w:hAnsi="標楷體" w:cs="Arial"/>
          <w:sz w:val="28"/>
          <w:szCs w:val="28"/>
        </w:rPr>
        <w:t xml:space="preserve"> 率的乘積，就是元件的外部量子效率。 早期元件發展集中在提升其內部量子效率，方法主要是利用提高 </w:t>
      </w:r>
      <w:proofErr w:type="gramStart"/>
      <w:r w:rsidRPr="007611AF">
        <w:rPr>
          <w:rFonts w:ascii="標楷體" w:eastAsia="標楷體" w:hAnsi="標楷體" w:cs="Arial"/>
          <w:sz w:val="28"/>
          <w:szCs w:val="28"/>
        </w:rPr>
        <w:t>磊</w:t>
      </w:r>
      <w:proofErr w:type="gramEnd"/>
      <w:r w:rsidRPr="007611AF">
        <w:rPr>
          <w:rFonts w:ascii="標楷體" w:eastAsia="標楷體" w:hAnsi="標楷體" w:cs="Arial"/>
          <w:sz w:val="28"/>
          <w:szCs w:val="28"/>
        </w:rPr>
        <w:t>晶的品質及改變</w:t>
      </w:r>
      <w:proofErr w:type="gramStart"/>
      <w:r w:rsidRPr="007611AF">
        <w:rPr>
          <w:rFonts w:ascii="標楷體" w:eastAsia="標楷體" w:hAnsi="標楷體" w:cs="Arial"/>
          <w:sz w:val="28"/>
          <w:szCs w:val="28"/>
        </w:rPr>
        <w:t>磊</w:t>
      </w:r>
      <w:proofErr w:type="gramEnd"/>
      <w:r w:rsidRPr="007611AF">
        <w:rPr>
          <w:rFonts w:ascii="標楷體" w:eastAsia="標楷體" w:hAnsi="標楷體" w:cs="Arial"/>
          <w:sz w:val="28"/>
          <w:szCs w:val="28"/>
        </w:rPr>
        <w:t>晶的結構，使電能不易轉換成熱能，進而間接提高</w:t>
      </w:r>
      <w:r w:rsidR="007611AF">
        <w:rPr>
          <w:rFonts w:ascii="標楷體" w:eastAsia="標楷體" w:hAnsi="標楷體" w:cs="Arial"/>
          <w:sz w:val="28"/>
          <w:szCs w:val="28"/>
        </w:rPr>
        <w:t>LED</w:t>
      </w:r>
      <w:r w:rsidRPr="007611AF">
        <w:rPr>
          <w:rFonts w:ascii="標楷體" w:eastAsia="標楷體" w:hAnsi="標楷體" w:cs="Arial"/>
          <w:sz w:val="28"/>
          <w:szCs w:val="28"/>
        </w:rPr>
        <w:t>的發光效率，而可獲得約 90%左右的理論內部量子效率。</w:t>
      </w:r>
    </w:p>
    <w:p w:rsidR="007611AF" w:rsidRPr="007611AF" w:rsidRDefault="007611AF" w:rsidP="00030440">
      <w:pPr>
        <w:rPr>
          <w:rFonts w:ascii="標楷體" w:eastAsia="標楷體" w:hAnsi="標楷體" w:cs="Arial" w:hint="eastAsia"/>
          <w:b/>
          <w:sz w:val="28"/>
          <w:szCs w:val="28"/>
          <w:u w:val="single"/>
        </w:rPr>
      </w:pPr>
      <w:r w:rsidRPr="007611AF">
        <w:rPr>
          <w:rFonts w:ascii="標楷體" w:eastAsia="標楷體" w:hAnsi="標楷體" w:cs="Arial" w:hint="eastAsia"/>
          <w:b/>
          <w:sz w:val="28"/>
          <w:szCs w:val="28"/>
          <w:u w:val="single"/>
        </w:rPr>
        <w:t>以外部來提高</w:t>
      </w:r>
    </w:p>
    <w:p w:rsidR="007611AF" w:rsidRDefault="00FD06D4" w:rsidP="00030440">
      <w:pPr>
        <w:rPr>
          <w:rFonts w:ascii="標楷體" w:eastAsia="標楷體" w:hAnsi="標楷體" w:cs="Arial" w:hint="eastAsia"/>
          <w:sz w:val="28"/>
          <w:szCs w:val="28"/>
        </w:rPr>
      </w:pPr>
      <w:r w:rsidRPr="007611AF">
        <w:rPr>
          <w:rFonts w:ascii="標楷體" w:eastAsia="標楷體" w:hAnsi="標楷體" w:cs="Arial"/>
          <w:sz w:val="28"/>
          <w:szCs w:val="28"/>
        </w:rPr>
        <w:t>這樣的內部量子效率幾乎已經接近理論的極限，在這樣的狀況下， 光靠提升元件的內部量子效率是不可能提升元件</w:t>
      </w:r>
      <w:proofErr w:type="gramStart"/>
      <w:r w:rsidRPr="007611AF">
        <w:rPr>
          <w:rFonts w:ascii="標楷體" w:eastAsia="標楷體" w:hAnsi="標楷體" w:cs="Arial"/>
          <w:sz w:val="28"/>
          <w:szCs w:val="28"/>
        </w:rPr>
        <w:t>的總光量</w:t>
      </w:r>
      <w:proofErr w:type="gramEnd"/>
      <w:r w:rsidRPr="007611AF">
        <w:rPr>
          <w:rFonts w:ascii="標楷體" w:eastAsia="標楷體" w:hAnsi="標楷體" w:cs="Arial"/>
          <w:sz w:val="28"/>
          <w:szCs w:val="28"/>
        </w:rPr>
        <w:t>，因此提升元件的光萃取率主要可以分為四個方向分別敘述如</w:t>
      </w:r>
      <w:r w:rsidR="007611AF">
        <w:rPr>
          <w:rFonts w:ascii="標楷體" w:eastAsia="標楷體" w:hAnsi="標楷體" w:cs="Arial" w:hint="eastAsia"/>
          <w:sz w:val="28"/>
          <w:szCs w:val="28"/>
        </w:rPr>
        <w:t>下:</w:t>
      </w:r>
    </w:p>
    <w:p w:rsidR="007611AF" w:rsidRPr="00BD4387" w:rsidRDefault="007611AF" w:rsidP="00030440">
      <w:pPr>
        <w:rPr>
          <w:rFonts w:ascii="標楷體" w:eastAsia="標楷體" w:hAnsi="標楷體" w:cs="Arial" w:hint="eastAsia"/>
          <w:b/>
          <w:sz w:val="28"/>
          <w:szCs w:val="28"/>
        </w:rPr>
      </w:pPr>
      <w:r w:rsidRPr="00BD4387">
        <w:rPr>
          <w:rFonts w:ascii="標楷體" w:eastAsia="標楷體" w:hAnsi="標楷體" w:cs="Arial"/>
          <w:b/>
          <w:sz w:val="28"/>
          <w:szCs w:val="28"/>
        </w:rPr>
        <w:t xml:space="preserve">晶粒外型的改變 </w:t>
      </w:r>
    </w:p>
    <w:p w:rsidR="007611AF" w:rsidRPr="00BD4387" w:rsidRDefault="007611AF" w:rsidP="00030440">
      <w:pPr>
        <w:rPr>
          <w:rFonts w:ascii="標楷體" w:eastAsia="標楷體" w:hAnsi="標楷體" w:cs="Arial" w:hint="eastAsia"/>
          <w:sz w:val="28"/>
          <w:szCs w:val="28"/>
        </w:rPr>
      </w:pPr>
      <w:r w:rsidRPr="00BD4387">
        <w:rPr>
          <w:rFonts w:ascii="標楷體" w:eastAsia="標楷體" w:hAnsi="標楷體" w:cs="Arial"/>
          <w:sz w:val="28"/>
          <w:szCs w:val="28"/>
        </w:rPr>
        <w:t>傳統 LED Chip 的製作為標準的矩型外觀，因為一般半導體材料與封裝材料(Epoxy)的折射率相差甚多，使得交界面 全反射角小，又矩形的四個截面互相平行，光子在交界面離開半導體 的機率變小，讓光子只能在內部全反射直到被吸收殆盡，</w:t>
      </w:r>
      <w:proofErr w:type="gramStart"/>
      <w:r w:rsidRPr="00BD4387">
        <w:rPr>
          <w:rFonts w:ascii="標楷體" w:eastAsia="標楷體" w:hAnsi="標楷體" w:cs="Arial"/>
          <w:sz w:val="28"/>
          <w:szCs w:val="28"/>
        </w:rPr>
        <w:t>使光轉</w:t>
      </w:r>
      <w:proofErr w:type="gramEnd"/>
      <w:r w:rsidRPr="00BD4387">
        <w:rPr>
          <w:rFonts w:ascii="標楷體" w:eastAsia="標楷體" w:hAnsi="標楷體" w:cs="Arial"/>
          <w:sz w:val="28"/>
          <w:szCs w:val="28"/>
        </w:rPr>
        <w:t xml:space="preserve">成熱 的形式，造成發光效果不佳。因此，改變 LED Chip 形狀是一個有效提升發光效率的方法。HP 與 </w:t>
      </w:r>
      <w:proofErr w:type="spellStart"/>
      <w:r w:rsidRPr="00BD4387">
        <w:rPr>
          <w:rFonts w:ascii="標楷體" w:eastAsia="標楷體" w:hAnsi="標楷體" w:cs="Arial"/>
          <w:sz w:val="28"/>
          <w:szCs w:val="28"/>
        </w:rPr>
        <w:t>Lumileds</w:t>
      </w:r>
      <w:proofErr w:type="spellEnd"/>
      <w:r w:rsidRPr="00BD4387">
        <w:rPr>
          <w:rFonts w:ascii="標楷體" w:eastAsia="標楷體" w:hAnsi="標楷體" w:cs="Arial"/>
          <w:sz w:val="28"/>
          <w:szCs w:val="28"/>
        </w:rPr>
        <w:t xml:space="preserve"> 公司所發展的 TIP(Truncated Inverted Pyramid)型晶粒結構[4個截面將不再是互相平行，而光就可以很有效地被引出來，外部量子效率則大幅提升至 55%，發光效率高達 100 lm/w，是第一個達到此目標的發光二</w:t>
      </w:r>
      <w:proofErr w:type="gramStart"/>
      <w:r w:rsidRPr="00BD4387">
        <w:rPr>
          <w:rFonts w:ascii="標楷體" w:eastAsia="標楷體" w:hAnsi="標楷體" w:cs="Arial"/>
          <w:sz w:val="28"/>
          <w:szCs w:val="28"/>
        </w:rPr>
        <w:t>極</w:t>
      </w:r>
      <w:proofErr w:type="gramEnd"/>
      <w:r w:rsidRPr="00BD4387">
        <w:rPr>
          <w:rFonts w:ascii="標楷體" w:eastAsia="標楷體" w:hAnsi="標楷體" w:cs="Arial"/>
          <w:sz w:val="28"/>
          <w:szCs w:val="28"/>
        </w:rPr>
        <w:t xml:space="preserve"> 體。之後，</w:t>
      </w:r>
      <w:proofErr w:type="spellStart"/>
      <w:r w:rsidRPr="00BD4387">
        <w:rPr>
          <w:rFonts w:ascii="標楷體" w:eastAsia="標楷體" w:hAnsi="標楷體" w:cs="Arial"/>
          <w:sz w:val="28"/>
          <w:szCs w:val="28"/>
        </w:rPr>
        <w:t>Osram</w:t>
      </w:r>
      <w:proofErr w:type="spellEnd"/>
      <w:r w:rsidRPr="00BD4387">
        <w:rPr>
          <w:rFonts w:ascii="標楷體" w:eastAsia="標楷體" w:hAnsi="標楷體" w:cs="Arial"/>
          <w:sz w:val="28"/>
          <w:szCs w:val="28"/>
        </w:rPr>
        <w:t xml:space="preserve"> </w:t>
      </w:r>
      <w:proofErr w:type="spellStart"/>
      <w:r w:rsidRPr="00BD4387">
        <w:rPr>
          <w:rFonts w:ascii="標楷體" w:eastAsia="標楷體" w:hAnsi="標楷體" w:cs="Arial"/>
          <w:sz w:val="28"/>
          <w:szCs w:val="28"/>
        </w:rPr>
        <w:t>Opto</w:t>
      </w:r>
      <w:proofErr w:type="spellEnd"/>
      <w:r w:rsidRPr="00BD4387">
        <w:rPr>
          <w:rFonts w:ascii="標楷體" w:eastAsia="標楷體" w:hAnsi="標楷體" w:cs="Arial"/>
          <w:sz w:val="28"/>
          <w:szCs w:val="28"/>
        </w:rPr>
        <w:t xml:space="preserve"> Semiconductors 也發表一系列以 </w:t>
      </w:r>
      <w:proofErr w:type="spellStart"/>
      <w:r w:rsidRPr="00BD4387">
        <w:rPr>
          <w:rFonts w:ascii="標楷體" w:eastAsia="標楷體" w:hAnsi="標楷體" w:cs="Arial"/>
          <w:sz w:val="28"/>
          <w:szCs w:val="28"/>
        </w:rPr>
        <w:t>SiC</w:t>
      </w:r>
      <w:proofErr w:type="spellEnd"/>
      <w:r w:rsidRPr="00BD4387">
        <w:rPr>
          <w:rFonts w:ascii="標楷體" w:eastAsia="標楷體" w:hAnsi="標楷體" w:cs="Arial"/>
          <w:sz w:val="28"/>
          <w:szCs w:val="28"/>
        </w:rPr>
        <w:t xml:space="preserve"> 為</w:t>
      </w:r>
      <w:proofErr w:type="gramStart"/>
      <w:r w:rsidRPr="00BD4387">
        <w:rPr>
          <w:rFonts w:ascii="標楷體" w:eastAsia="標楷體" w:hAnsi="標楷體" w:cs="Arial"/>
          <w:sz w:val="28"/>
          <w:szCs w:val="28"/>
        </w:rPr>
        <w:t>基板改</w:t>
      </w:r>
      <w:proofErr w:type="gramEnd"/>
      <w:r w:rsidRPr="00BD4387">
        <w:rPr>
          <w:rFonts w:ascii="標楷體" w:eastAsia="標楷體" w:hAnsi="標楷體" w:cs="Arial"/>
          <w:sz w:val="28"/>
          <w:szCs w:val="28"/>
        </w:rPr>
        <w:t xml:space="preserve"> 變晶片形狀的 LED，ATON及NOTA，這兩者的發光 效率至少也為傳統的 2 </w:t>
      </w:r>
      <w:proofErr w:type="gramStart"/>
      <w:r w:rsidRPr="00BD4387">
        <w:rPr>
          <w:rFonts w:ascii="標楷體" w:eastAsia="標楷體" w:hAnsi="標楷體" w:cs="Arial"/>
          <w:sz w:val="28"/>
          <w:szCs w:val="28"/>
        </w:rPr>
        <w:t>倍</w:t>
      </w:r>
      <w:proofErr w:type="gramEnd"/>
      <w:r w:rsidRPr="00BD4387">
        <w:rPr>
          <w:rFonts w:ascii="標楷體" w:eastAsia="標楷體" w:hAnsi="標楷體" w:cs="Arial"/>
          <w:sz w:val="28"/>
          <w:szCs w:val="28"/>
        </w:rPr>
        <w:t>。</w:t>
      </w:r>
    </w:p>
    <w:p w:rsidR="007611AF" w:rsidRPr="00BD4387" w:rsidRDefault="007611AF" w:rsidP="00030440">
      <w:pPr>
        <w:rPr>
          <w:rFonts w:ascii="標楷體" w:eastAsia="標楷體" w:hAnsi="標楷體" w:cs="Arial" w:hint="eastAsia"/>
          <w:b/>
          <w:sz w:val="28"/>
          <w:szCs w:val="28"/>
        </w:rPr>
      </w:pPr>
      <w:r w:rsidRPr="00BD4387">
        <w:rPr>
          <w:rFonts w:ascii="標楷體" w:eastAsia="標楷體" w:hAnsi="標楷體" w:cs="Arial"/>
          <w:b/>
          <w:sz w:val="28"/>
          <w:szCs w:val="28"/>
        </w:rPr>
        <w:t xml:space="preserve">晶片黏貼(Wafer Bonding) </w:t>
      </w:r>
    </w:p>
    <w:p w:rsidR="007611AF" w:rsidRPr="00BD4387" w:rsidRDefault="007611AF" w:rsidP="00030440">
      <w:pPr>
        <w:rPr>
          <w:rFonts w:ascii="標楷體" w:eastAsia="標楷體" w:hAnsi="標楷體" w:cs="Arial" w:hint="eastAsia"/>
          <w:sz w:val="28"/>
          <w:szCs w:val="28"/>
        </w:rPr>
      </w:pPr>
      <w:r w:rsidRPr="00BD4387">
        <w:rPr>
          <w:rFonts w:ascii="標楷體" w:eastAsia="標楷體" w:hAnsi="標楷體" w:cs="Arial"/>
          <w:sz w:val="28"/>
          <w:szCs w:val="28"/>
        </w:rPr>
        <w:t xml:space="preserve">因為 LED 所產生的光線在經過多次全反射後，大部份都被半導 體材料與封裝材料所吸收。因此若使用會吸光的 </w:t>
      </w:r>
      <w:proofErr w:type="spellStart"/>
      <w:r w:rsidRPr="00BD4387">
        <w:rPr>
          <w:rFonts w:ascii="標楷體" w:eastAsia="標楷體" w:hAnsi="標楷體" w:cs="Arial"/>
          <w:sz w:val="28"/>
          <w:szCs w:val="28"/>
        </w:rPr>
        <w:t>GaAs</w:t>
      </w:r>
      <w:proofErr w:type="spellEnd"/>
      <w:r w:rsidRPr="00BD4387">
        <w:rPr>
          <w:rFonts w:ascii="標楷體" w:eastAsia="標楷體" w:hAnsi="標楷體" w:cs="Arial"/>
          <w:sz w:val="28"/>
          <w:szCs w:val="28"/>
        </w:rPr>
        <w:t xml:space="preserve"> 作為 </w:t>
      </w:r>
      <w:proofErr w:type="spellStart"/>
      <w:r w:rsidRPr="00BD4387">
        <w:rPr>
          <w:rFonts w:ascii="標楷體" w:eastAsia="標楷體" w:hAnsi="標楷體" w:cs="Arial"/>
          <w:sz w:val="28"/>
          <w:szCs w:val="28"/>
        </w:rPr>
        <w:t>AlGaInP</w:t>
      </w:r>
      <w:proofErr w:type="spellEnd"/>
      <w:r w:rsidRPr="00BD4387">
        <w:rPr>
          <w:rFonts w:ascii="標楷體" w:eastAsia="標楷體" w:hAnsi="標楷體" w:cs="Arial"/>
          <w:sz w:val="28"/>
          <w:szCs w:val="28"/>
        </w:rPr>
        <w:t xml:space="preserve"> LED 的基板時，將使得 LED 內部的吸收損失變更大，而大幅降低元 件的光萃取率。為了減少基板對 LED 所發出光線的吸收，HP 首先提 出透明基板之粘貼技術。所謂的透明基板黏貼技術主要是將發光二</w:t>
      </w:r>
      <w:proofErr w:type="gramStart"/>
      <w:r w:rsidRPr="00BD4387">
        <w:rPr>
          <w:rFonts w:ascii="標楷體" w:eastAsia="標楷體" w:hAnsi="標楷體" w:cs="Arial"/>
          <w:sz w:val="28"/>
          <w:szCs w:val="28"/>
        </w:rPr>
        <w:t>極</w:t>
      </w:r>
      <w:proofErr w:type="gramEnd"/>
      <w:r w:rsidRPr="00BD4387">
        <w:rPr>
          <w:rFonts w:ascii="標楷體" w:eastAsia="標楷體" w:hAnsi="標楷體" w:cs="Arial"/>
          <w:sz w:val="28"/>
          <w:szCs w:val="28"/>
        </w:rPr>
        <w:t xml:space="preserve"> 體晶粒先在高溫環境下施加壓力，並將透明的 </w:t>
      </w:r>
      <w:proofErr w:type="spellStart"/>
      <w:r w:rsidRPr="00BD4387">
        <w:rPr>
          <w:rFonts w:ascii="標楷體" w:eastAsia="標楷體" w:hAnsi="標楷體" w:cs="Arial"/>
          <w:sz w:val="28"/>
          <w:szCs w:val="28"/>
        </w:rPr>
        <w:t>GaP</w:t>
      </w:r>
      <w:proofErr w:type="spellEnd"/>
      <w:r w:rsidRPr="00BD4387">
        <w:rPr>
          <w:rFonts w:ascii="標楷體" w:eastAsia="標楷體" w:hAnsi="標楷體" w:cs="Arial"/>
          <w:sz w:val="28"/>
          <w:szCs w:val="28"/>
        </w:rPr>
        <w:t xml:space="preserve"> 基板粘貼上去， 之後再將 </w:t>
      </w:r>
      <w:proofErr w:type="spellStart"/>
      <w:r w:rsidRPr="00BD4387">
        <w:rPr>
          <w:rFonts w:ascii="標楷體" w:eastAsia="標楷體" w:hAnsi="標楷體" w:cs="Arial"/>
          <w:sz w:val="28"/>
          <w:szCs w:val="28"/>
        </w:rPr>
        <w:t>GaAs</w:t>
      </w:r>
      <w:proofErr w:type="spellEnd"/>
      <w:r w:rsidRPr="00BD4387">
        <w:rPr>
          <w:rFonts w:ascii="標楷體" w:eastAsia="標楷體" w:hAnsi="標楷體" w:cs="Arial"/>
          <w:sz w:val="28"/>
          <w:szCs w:val="28"/>
        </w:rPr>
        <w:t xml:space="preserve"> 除去，如此便可提高二至三倍的光萃取率</w:t>
      </w:r>
      <w:r w:rsidRPr="00BD4387">
        <w:rPr>
          <w:rFonts w:ascii="標楷體" w:eastAsia="標楷體" w:hAnsi="標楷體" w:cs="Arial" w:hint="eastAsia"/>
          <w:sz w:val="28"/>
          <w:szCs w:val="28"/>
        </w:rPr>
        <w:t>。</w:t>
      </w:r>
    </w:p>
    <w:p w:rsidR="00BD4387" w:rsidRPr="00BD4387" w:rsidRDefault="00BD4387" w:rsidP="00030440">
      <w:pPr>
        <w:rPr>
          <w:rFonts w:ascii="標楷體" w:eastAsia="標楷體" w:hAnsi="標楷體" w:cs="Arial" w:hint="eastAsia"/>
          <w:b/>
          <w:sz w:val="28"/>
          <w:szCs w:val="28"/>
        </w:rPr>
      </w:pPr>
      <w:proofErr w:type="gramStart"/>
      <w:r w:rsidRPr="00BD4387">
        <w:rPr>
          <w:rFonts w:ascii="標楷體" w:eastAsia="標楷體" w:hAnsi="標楷體" w:cs="Arial"/>
          <w:b/>
          <w:sz w:val="28"/>
          <w:szCs w:val="28"/>
        </w:rPr>
        <w:t>表面粗化</w:t>
      </w:r>
      <w:proofErr w:type="gramEnd"/>
      <w:r w:rsidRPr="00BD4387">
        <w:rPr>
          <w:rFonts w:ascii="標楷體" w:eastAsia="標楷體" w:hAnsi="標楷體" w:cs="Arial"/>
          <w:b/>
          <w:sz w:val="28"/>
          <w:szCs w:val="28"/>
        </w:rPr>
        <w:t xml:space="preserve">(Surface Roughness) </w:t>
      </w:r>
    </w:p>
    <w:p w:rsidR="007611AF" w:rsidRPr="00BD4387" w:rsidRDefault="00BD4387" w:rsidP="00030440">
      <w:pPr>
        <w:rPr>
          <w:rFonts w:ascii="標楷體" w:eastAsia="標楷體" w:hAnsi="標楷體" w:cs="Arial" w:hint="eastAsia"/>
          <w:sz w:val="28"/>
          <w:szCs w:val="28"/>
        </w:rPr>
      </w:pPr>
      <w:r w:rsidRPr="00BD4387">
        <w:rPr>
          <w:rFonts w:ascii="標楷體" w:eastAsia="標楷體" w:hAnsi="標楷體" w:cs="Arial"/>
          <w:sz w:val="28"/>
          <w:szCs w:val="28"/>
        </w:rPr>
        <w:t>藉由將元件的內部及外部的幾何</w:t>
      </w:r>
      <w:proofErr w:type="gramStart"/>
      <w:r w:rsidRPr="00BD4387">
        <w:rPr>
          <w:rFonts w:ascii="標楷體" w:eastAsia="標楷體" w:hAnsi="標楷體" w:cs="Arial"/>
          <w:sz w:val="28"/>
          <w:szCs w:val="28"/>
        </w:rPr>
        <w:t>形狀粗化</w:t>
      </w:r>
      <w:proofErr w:type="gramEnd"/>
      <w:r w:rsidRPr="00BD4387">
        <w:rPr>
          <w:rFonts w:ascii="標楷體" w:eastAsia="標楷體" w:hAnsi="標楷體" w:cs="Arial"/>
          <w:sz w:val="28"/>
          <w:szCs w:val="28"/>
        </w:rPr>
        <w:t>，破壞光線在元件內部的全反射，提升元件的光萃取率。這樣的方法最早是由日亞化學(Nichia)所提出，</w:t>
      </w:r>
      <w:proofErr w:type="gramStart"/>
      <w:r w:rsidRPr="00BD4387">
        <w:rPr>
          <w:rFonts w:ascii="標楷體" w:eastAsia="標楷體" w:hAnsi="標楷體" w:cs="Arial"/>
          <w:sz w:val="28"/>
          <w:szCs w:val="28"/>
        </w:rPr>
        <w:t>其粗化</w:t>
      </w:r>
      <w:proofErr w:type="gramEnd"/>
      <w:r w:rsidRPr="00BD4387">
        <w:rPr>
          <w:rFonts w:ascii="標楷體" w:eastAsia="標楷體" w:hAnsi="標楷體" w:cs="Arial"/>
          <w:sz w:val="28"/>
          <w:szCs w:val="28"/>
        </w:rPr>
        <w:t xml:space="preserve">方法基本上是在元件的幾何形狀上形成規則的凹凸形狀，而這種規則分佈的結構也依所在位置的不同 分為兩種形式，一種是在元件內設置凹凸形狀，另一種方式是在元件 上方製作規則的凹凸形狀，並在元件背面設置反射層。目前若使用波 長為 400nm </w:t>
      </w:r>
      <w:proofErr w:type="gramStart"/>
      <w:r w:rsidRPr="00BD4387">
        <w:rPr>
          <w:rFonts w:ascii="標楷體" w:eastAsia="標楷體" w:hAnsi="標楷體" w:cs="Arial"/>
          <w:sz w:val="28"/>
          <w:szCs w:val="28"/>
        </w:rPr>
        <w:t>的紫外元件</w:t>
      </w:r>
      <w:proofErr w:type="gramEnd"/>
      <w:r w:rsidRPr="00BD4387">
        <w:rPr>
          <w:rFonts w:ascii="標楷體" w:eastAsia="標楷體" w:hAnsi="標楷體" w:cs="Arial"/>
          <w:sz w:val="28"/>
          <w:szCs w:val="28"/>
        </w:rPr>
        <w:t>，可獲得 35%外部量子效率，取出效率為 60%，為目前全球最高的外部量子效率與取出效率。</w:t>
      </w:r>
    </w:p>
    <w:p w:rsidR="00BD4387" w:rsidRPr="00BD4387" w:rsidRDefault="00BD4387" w:rsidP="00030440">
      <w:pPr>
        <w:rPr>
          <w:rFonts w:ascii="標楷體" w:eastAsia="標楷體" w:hAnsi="標楷體" w:cs="Arial" w:hint="eastAsia"/>
          <w:b/>
          <w:sz w:val="28"/>
          <w:szCs w:val="28"/>
        </w:rPr>
      </w:pPr>
      <w:r w:rsidRPr="00BD4387">
        <w:rPr>
          <w:rFonts w:ascii="標楷體" w:eastAsia="標楷體" w:hAnsi="標楷體" w:cs="Arial"/>
          <w:b/>
          <w:sz w:val="28"/>
          <w:szCs w:val="28"/>
        </w:rPr>
        <w:t xml:space="preserve">覆晶封裝(Flip Chip) </w:t>
      </w:r>
    </w:p>
    <w:p w:rsidR="00BD4387" w:rsidRDefault="00BD4387" w:rsidP="00030440">
      <w:pPr>
        <w:rPr>
          <w:rFonts w:ascii="標楷體" w:eastAsia="標楷體" w:hAnsi="標楷體" w:cs="Arial" w:hint="eastAsia"/>
          <w:sz w:val="28"/>
          <w:szCs w:val="28"/>
        </w:rPr>
      </w:pPr>
      <w:r w:rsidRPr="00BD4387">
        <w:rPr>
          <w:rFonts w:ascii="標楷體" w:eastAsia="標楷體" w:hAnsi="標楷體" w:cs="Arial"/>
          <w:sz w:val="28"/>
          <w:szCs w:val="28"/>
        </w:rPr>
        <w:t>對於使用藍寶石基板(Sapphire Substrate)的</w:t>
      </w:r>
      <w:r>
        <w:rPr>
          <w:rFonts w:ascii="標楷體" w:eastAsia="標楷體" w:hAnsi="標楷體" w:cs="Arial"/>
          <w:sz w:val="28"/>
          <w:szCs w:val="28"/>
        </w:rPr>
        <w:t xml:space="preserve"> </w:t>
      </w:r>
      <w:proofErr w:type="spellStart"/>
      <w:r>
        <w:rPr>
          <w:rFonts w:ascii="標楷體" w:eastAsia="標楷體" w:hAnsi="標楷體" w:cs="Arial"/>
          <w:sz w:val="28"/>
          <w:szCs w:val="28"/>
        </w:rPr>
        <w:t>GaN</w:t>
      </w:r>
      <w:proofErr w:type="spellEnd"/>
      <w:r w:rsidRPr="00BD4387">
        <w:rPr>
          <w:rFonts w:ascii="標楷體" w:eastAsia="標楷體" w:hAnsi="標楷體" w:cs="Arial"/>
          <w:sz w:val="28"/>
          <w:szCs w:val="28"/>
        </w:rPr>
        <w:t xml:space="preserve">系列材料而言， 因為其 P </w:t>
      </w:r>
      <w:proofErr w:type="gramStart"/>
      <w:r w:rsidRPr="00BD4387">
        <w:rPr>
          <w:rFonts w:ascii="標楷體" w:eastAsia="標楷體" w:hAnsi="標楷體" w:cs="Arial"/>
          <w:sz w:val="28"/>
          <w:szCs w:val="28"/>
        </w:rPr>
        <w:t>極及</w:t>
      </w:r>
      <w:proofErr w:type="gramEnd"/>
      <w:r w:rsidRPr="00BD4387">
        <w:rPr>
          <w:rFonts w:ascii="標楷體" w:eastAsia="標楷體" w:hAnsi="標楷體" w:cs="Arial"/>
          <w:sz w:val="28"/>
          <w:szCs w:val="28"/>
        </w:rPr>
        <w:t xml:space="preserve"> N 極的電極必須做在元件的</w:t>
      </w:r>
      <w:proofErr w:type="gramStart"/>
      <w:r w:rsidRPr="00BD4387">
        <w:rPr>
          <w:rFonts w:ascii="標楷體" w:eastAsia="標楷體" w:hAnsi="標楷體" w:cs="Arial"/>
          <w:sz w:val="28"/>
          <w:szCs w:val="28"/>
        </w:rPr>
        <w:t>同一側</w:t>
      </w:r>
      <w:proofErr w:type="gramEnd"/>
      <w:r w:rsidRPr="00BD4387">
        <w:rPr>
          <w:rFonts w:ascii="標楷體" w:eastAsia="標楷體" w:hAnsi="標楷體" w:cs="Arial"/>
          <w:sz w:val="28"/>
          <w:szCs w:val="28"/>
        </w:rPr>
        <w:t>，若使用傳統的封 裝方法，</w:t>
      </w:r>
      <w:proofErr w:type="gramStart"/>
      <w:r w:rsidRPr="00BD4387">
        <w:rPr>
          <w:rFonts w:ascii="標楷體" w:eastAsia="標楷體" w:hAnsi="標楷體" w:cs="Arial"/>
          <w:sz w:val="28"/>
          <w:szCs w:val="28"/>
        </w:rPr>
        <w:t>佔</w:t>
      </w:r>
      <w:proofErr w:type="gramEnd"/>
      <w:r w:rsidRPr="00BD4387">
        <w:rPr>
          <w:rFonts w:ascii="標楷體" w:eastAsia="標楷體" w:hAnsi="標楷體" w:cs="Arial"/>
          <w:sz w:val="28"/>
          <w:szCs w:val="28"/>
        </w:rPr>
        <w:t>元件大部分發光面積的上方發光面將會因為電極的擋光而 損失相當程度的光量，又因為藍寶石基板是透明的，如果可以將光由 藍寶石</w:t>
      </w:r>
      <w:proofErr w:type="gramStart"/>
      <w:r w:rsidRPr="00BD4387">
        <w:rPr>
          <w:rFonts w:ascii="標楷體" w:eastAsia="標楷體" w:hAnsi="標楷體" w:cs="Arial"/>
          <w:sz w:val="28"/>
          <w:szCs w:val="28"/>
        </w:rPr>
        <w:t>基板端取出</w:t>
      </w:r>
      <w:proofErr w:type="gramEnd"/>
      <w:r w:rsidRPr="00BD4387">
        <w:rPr>
          <w:rFonts w:ascii="標楷體" w:eastAsia="標楷體" w:hAnsi="標楷體" w:cs="Arial"/>
          <w:sz w:val="28"/>
          <w:szCs w:val="28"/>
        </w:rPr>
        <w:t>，勢必光量大增，因此有 Flip Chip 的構想。 所謂的 Flip Chip 結構，即是將傳統的</w:t>
      </w:r>
      <w:proofErr w:type="gramStart"/>
      <w:r w:rsidRPr="00BD4387">
        <w:rPr>
          <w:rFonts w:ascii="標楷體" w:eastAsia="標楷體" w:hAnsi="標楷體" w:cs="Arial"/>
          <w:sz w:val="28"/>
          <w:szCs w:val="28"/>
        </w:rPr>
        <w:t>元件反置</w:t>
      </w:r>
      <w:proofErr w:type="gramEnd"/>
      <w:r w:rsidRPr="00BD4387">
        <w:rPr>
          <w:rFonts w:ascii="標楷體" w:eastAsia="標楷體" w:hAnsi="標楷體" w:cs="Arial"/>
          <w:sz w:val="28"/>
          <w:szCs w:val="28"/>
        </w:rPr>
        <w:t>，並在 p 型電極上方製作反射率較高的反射層，藉以將原先從元件上方發出 的光線從元件其他的發光角度導出，而由藍寶石基</w:t>
      </w:r>
      <w:proofErr w:type="gramStart"/>
      <w:r w:rsidRPr="00BD4387">
        <w:rPr>
          <w:rFonts w:ascii="標楷體" w:eastAsia="標楷體" w:hAnsi="標楷體" w:cs="Arial"/>
          <w:sz w:val="28"/>
          <w:szCs w:val="28"/>
        </w:rPr>
        <w:t>板端緣取光</w:t>
      </w:r>
      <w:proofErr w:type="gramEnd"/>
      <w:r w:rsidRPr="00BD4387">
        <w:rPr>
          <w:rFonts w:ascii="標楷體" w:eastAsia="標楷體" w:hAnsi="標楷體" w:cs="Arial"/>
          <w:sz w:val="28"/>
          <w:szCs w:val="28"/>
        </w:rPr>
        <w:t>。這樣 的方法因為降低了在電極側的光損耗，可有接近於傳統封裝方式兩倍 左右的光量輸出。另一方面，因為覆晶結構可直接藉由電極或是</w:t>
      </w:r>
      <w:proofErr w:type="gramStart"/>
      <w:r w:rsidRPr="00BD4387">
        <w:rPr>
          <w:rFonts w:ascii="標楷體" w:eastAsia="標楷體" w:hAnsi="標楷體" w:cs="Arial"/>
          <w:sz w:val="28"/>
          <w:szCs w:val="28"/>
        </w:rPr>
        <w:t>凸</w:t>
      </w:r>
      <w:proofErr w:type="gramEnd"/>
      <w:r w:rsidRPr="00BD4387">
        <w:rPr>
          <w:rFonts w:ascii="標楷體" w:eastAsia="標楷體" w:hAnsi="標楷體" w:cs="Arial"/>
          <w:sz w:val="28"/>
          <w:szCs w:val="28"/>
        </w:rPr>
        <w:t>塊 與封裝結構中的散熱結構直接接觸，而大幅提昇元件的散熱效果，進 一步提升元件的光量。</w:t>
      </w:r>
    </w:p>
    <w:p w:rsidR="00BD4387" w:rsidRDefault="00030440" w:rsidP="00030440">
      <w:pPr>
        <w:rPr>
          <w:rFonts w:ascii="標楷體" w:eastAsia="標楷體" w:hAnsi="標楷體" w:cs="Arial" w:hint="eastAsia"/>
          <w:color w:val="666666"/>
          <w:sz w:val="28"/>
          <w:szCs w:val="28"/>
          <w:shd w:val="clear" w:color="auto" w:fill="FFFFDD"/>
        </w:rPr>
      </w:pPr>
      <w:r w:rsidRPr="00030440">
        <w:rPr>
          <w:rFonts w:ascii="標楷體" w:eastAsia="標楷體" w:hAnsi="標楷體" w:cs="Arial"/>
          <w:color w:val="666666"/>
          <w:sz w:val="28"/>
          <w:szCs w:val="28"/>
          <w:shd w:val="clear" w:color="auto" w:fill="FFFFDD"/>
        </w:rPr>
        <w:t>4.從近代物理的理論，雷射的發現是必然還是偶然？先解釋愛因斯坦的受激輻射理論(20%)</w:t>
      </w:r>
    </w:p>
    <w:p w:rsidR="00E2057B" w:rsidRPr="00E2057B" w:rsidRDefault="00BD4387" w:rsidP="00030440">
      <w:pPr>
        <w:rPr>
          <w:rFonts w:ascii="標楷體" w:eastAsia="標楷體" w:hAnsi="標楷體" w:cs="Arial" w:hint="eastAsia"/>
          <w:sz w:val="28"/>
          <w:szCs w:val="28"/>
        </w:rPr>
      </w:pPr>
      <w:r w:rsidRPr="00E2057B">
        <w:rPr>
          <w:rFonts w:ascii="標楷體" w:eastAsia="標楷體" w:hAnsi="標楷體" w:cs="Arial"/>
          <w:sz w:val="28"/>
          <w:szCs w:val="28"/>
        </w:rPr>
        <w:t>愛因斯坦主張，一個孤立的受激原子會釋 放出光子而回到低能量狀態，他稱此過程為「自發輻射」〈spontaneous emission〉。自發輻射決定了所有如吸收與</w:t>
      </w:r>
      <w:proofErr w:type="gramStart"/>
      <w:r w:rsidRPr="00E2057B">
        <w:rPr>
          <w:rFonts w:ascii="標楷體" w:eastAsia="標楷體" w:hAnsi="標楷體" w:cs="Arial"/>
          <w:sz w:val="28"/>
          <w:szCs w:val="28"/>
        </w:rPr>
        <w:t>受激等輻射</w:t>
      </w:r>
      <w:proofErr w:type="gramEnd"/>
      <w:r w:rsidRPr="00E2057B">
        <w:rPr>
          <w:rFonts w:ascii="標楷體" w:eastAsia="標楷體" w:hAnsi="標楷體" w:cs="Arial"/>
          <w:sz w:val="28"/>
          <w:szCs w:val="28"/>
        </w:rPr>
        <w:t>作用的頻率大小。原子只能吸收正確波長的光子，當光子消失而原子的能量增加時，便提供了自發輻射的機會；</w:t>
      </w:r>
      <w:proofErr w:type="gramStart"/>
      <w:r w:rsidRPr="00E2057B">
        <w:rPr>
          <w:rFonts w:ascii="標楷體" w:eastAsia="標楷體" w:hAnsi="標楷體" w:cs="Arial"/>
          <w:sz w:val="28"/>
          <w:szCs w:val="28"/>
        </w:rPr>
        <w:t>此外，</w:t>
      </w:r>
      <w:proofErr w:type="gramEnd"/>
      <w:r w:rsidRPr="00E2057B">
        <w:rPr>
          <w:rFonts w:ascii="標楷體" w:eastAsia="標楷體" w:hAnsi="標楷體" w:cs="Arial"/>
          <w:sz w:val="28"/>
          <w:szCs w:val="28"/>
        </w:rPr>
        <w:t>他的理論還預測，當光通過一個物質時，會激發出更多的光放射出來。 愛因斯坦假設說，光子喜歡在相同的狀態中集體移動，假如有一大群原子帶有過多的能量時，它們會隨時隨機地釋放出光子。然而，當一個帶著正確波長的光子經過時（或在雷射裝置中，發射到已受激的原子上），它會刺激原子提前釋放出光子，而被釋放出的光子會以和原先的光子相同的頻率和相位在同一方向移動；接下來就會產生一連串的效應：當一群相 同的光子行經其他的原子時，就會有更多的光子從它們的原子中釋放出來，加入光子群。</w:t>
      </w:r>
    </w:p>
    <w:p w:rsidR="00A306D9" w:rsidRDefault="00E2057B" w:rsidP="00030440">
      <w:pPr>
        <w:rPr>
          <w:rFonts w:ascii="標楷體" w:eastAsia="標楷體" w:hAnsi="標楷體" w:cs="Arial" w:hint="eastAsia"/>
          <w:color w:val="666666"/>
          <w:sz w:val="28"/>
          <w:szCs w:val="28"/>
          <w:shd w:val="clear" w:color="auto" w:fill="FFFFDD"/>
        </w:rPr>
      </w:pPr>
      <w:r w:rsidRPr="00E2057B">
        <w:rPr>
          <w:rFonts w:ascii="標楷體" w:eastAsia="標楷體" w:hAnsi="標楷體" w:cs="Arial"/>
          <w:sz w:val="28"/>
          <w:szCs w:val="28"/>
        </w:rPr>
        <w:t>雖然要發明雷射器只需要找出合適的原子，加上反射鏡，藉由連鎖反應來加強受激輻射的過程，但物理學家還是</w:t>
      </w:r>
      <w:proofErr w:type="gramStart"/>
      <w:r w:rsidRPr="00E2057B">
        <w:rPr>
          <w:rFonts w:ascii="標楷體" w:eastAsia="標楷體" w:hAnsi="標楷體" w:cs="Arial"/>
          <w:sz w:val="28"/>
          <w:szCs w:val="28"/>
        </w:rPr>
        <w:t>一</w:t>
      </w:r>
      <w:proofErr w:type="gramEnd"/>
      <w:r w:rsidRPr="00E2057B">
        <w:rPr>
          <w:rFonts w:ascii="標楷體" w:eastAsia="標楷體" w:hAnsi="標楷體" w:cs="Arial"/>
          <w:sz w:val="28"/>
          <w:szCs w:val="28"/>
        </w:rPr>
        <w:t xml:space="preserve">直到 1940 和 1950 年代才找出了此觀念 的用途。Charles Townes 在第二次世界大戰期間曾從 事雷達系統的研究，大戰結束後，他轉而研究分子光 </w:t>
      </w:r>
      <w:proofErr w:type="gramStart"/>
      <w:r w:rsidRPr="00E2057B">
        <w:rPr>
          <w:rFonts w:ascii="標楷體" w:eastAsia="標楷體" w:hAnsi="標楷體" w:cs="Arial"/>
          <w:sz w:val="28"/>
          <w:szCs w:val="28"/>
        </w:rPr>
        <w:t>譜學</w:t>
      </w:r>
      <w:proofErr w:type="gramEnd"/>
      <w:r w:rsidRPr="00E2057B">
        <w:rPr>
          <w:rFonts w:ascii="標楷體" w:eastAsia="標楷體" w:hAnsi="標楷體" w:cs="Arial"/>
          <w:sz w:val="28"/>
          <w:szCs w:val="28"/>
        </w:rPr>
        <w:t>，這是研究光被分子吸收的技術。正如雷達一 般，分子光譜學以光來撞擊分子的表面，然後分析四 散的輻射，以決定分子的結構。 但此技術受制於所產生的光之波長，在此指的是 電磁波譜的微波。Townes 注意到，當微波的波長縮 短時，光和分子的作用力</w:t>
      </w:r>
      <w:proofErr w:type="gramStart"/>
      <w:r w:rsidRPr="00E2057B">
        <w:rPr>
          <w:rFonts w:ascii="標楷體" w:eastAsia="標楷體" w:hAnsi="標楷體" w:cs="Arial"/>
          <w:sz w:val="28"/>
          <w:szCs w:val="28"/>
        </w:rPr>
        <w:t>會變強</w:t>
      </w:r>
      <w:proofErr w:type="gramEnd"/>
      <w:r w:rsidRPr="00E2057B">
        <w:rPr>
          <w:rFonts w:ascii="標楷體" w:eastAsia="標楷體" w:hAnsi="標楷體" w:cs="Arial"/>
          <w:sz w:val="28"/>
          <w:szCs w:val="28"/>
        </w:rPr>
        <w:t>，更容易讓人了解它 們的結構。他認為可以開發出一個裝置，來產生波長 更短的光，最好的方法便是利用分子經由受激輻射來 產生所需的頻率。Townes跟他的同事 Arthur Schawlow〈後來 成了連襟〉提及此想法，Schawlow 建議在雷射裝置 的原型中裝上兩面鏡子，分別安裝於雷射腔的兩端。特殊波長的光子就會從鏡子反射回來，在發出雷射光的媒介物中來回移動，如此，它們會輪流讓其他的電子，在相同的波長中釋放出更多的光子，而回到基態，也唯有選定的波長和頻率範圍的光子可以被增強。 Townes 和 Schawlow 兩人合寫了論文，詳細說明 他們的概念，雖然他們尚待建造</w:t>
      </w:r>
      <w:proofErr w:type="gramStart"/>
      <w:r w:rsidRPr="00E2057B">
        <w:rPr>
          <w:rFonts w:ascii="標楷體" w:eastAsia="標楷體" w:hAnsi="標楷體" w:cs="Arial"/>
          <w:sz w:val="28"/>
          <w:szCs w:val="28"/>
        </w:rPr>
        <w:t>一</w:t>
      </w:r>
      <w:proofErr w:type="gramEnd"/>
      <w:r w:rsidRPr="00E2057B">
        <w:rPr>
          <w:rFonts w:ascii="標楷體" w:eastAsia="標楷體" w:hAnsi="標楷體" w:cs="Arial"/>
          <w:sz w:val="28"/>
          <w:szCs w:val="28"/>
        </w:rPr>
        <w:t xml:space="preserve">可行的原型，論文卻先於 1958 年 12 月在《物理評論》〈Physical Review〉 中發表出來。兩年後，他們獲得了此設計的專利，同年休斯航空公司（Hughes Aircraft Company） 的 Theodore </w:t>
      </w:r>
      <w:proofErr w:type="spellStart"/>
      <w:r w:rsidRPr="00E2057B">
        <w:rPr>
          <w:rFonts w:ascii="標楷體" w:eastAsia="標楷體" w:hAnsi="標楷體" w:cs="Arial"/>
          <w:sz w:val="28"/>
          <w:szCs w:val="28"/>
        </w:rPr>
        <w:t>Maiman</w:t>
      </w:r>
      <w:proofErr w:type="spellEnd"/>
      <w:r w:rsidRPr="00E2057B">
        <w:rPr>
          <w:rFonts w:ascii="標楷體" w:eastAsia="標楷體" w:hAnsi="標楷體" w:cs="Arial"/>
          <w:sz w:val="28"/>
          <w:szCs w:val="28"/>
        </w:rPr>
        <w:t xml:space="preserve"> 即建造出第一個可運轉的雷射器。</w:t>
      </w:r>
      <w:r w:rsidR="00030440" w:rsidRPr="00030440">
        <w:rPr>
          <w:rFonts w:ascii="標楷體" w:eastAsia="標楷體" w:hAnsi="標楷體" w:cs="Arial"/>
          <w:color w:val="666666"/>
          <w:sz w:val="28"/>
          <w:szCs w:val="28"/>
        </w:rPr>
        <w:br/>
      </w:r>
      <w:r w:rsidR="00030440" w:rsidRPr="00030440">
        <w:rPr>
          <w:rFonts w:ascii="標楷體" w:eastAsia="標楷體" w:hAnsi="標楷體" w:cs="Arial"/>
          <w:color w:val="666666"/>
          <w:sz w:val="28"/>
          <w:szCs w:val="28"/>
          <w:shd w:val="clear" w:color="auto" w:fill="FFFFDD"/>
        </w:rPr>
        <w:t>5,從光纖的特性，如果你從美國加州矽谷發一封mail回台灣，訊號傳遞在光纖</w:t>
      </w:r>
      <w:proofErr w:type="gramStart"/>
      <w:r w:rsidR="00030440" w:rsidRPr="00030440">
        <w:rPr>
          <w:rFonts w:ascii="標楷體" w:eastAsia="標楷體" w:hAnsi="標楷體" w:cs="Arial"/>
          <w:color w:val="666666"/>
          <w:sz w:val="28"/>
          <w:szCs w:val="28"/>
          <w:shd w:val="clear" w:color="auto" w:fill="FFFFDD"/>
        </w:rPr>
        <w:t>中光走的</w:t>
      </w:r>
      <w:proofErr w:type="gramEnd"/>
      <w:r w:rsidR="00030440" w:rsidRPr="00030440">
        <w:rPr>
          <w:rFonts w:ascii="標楷體" w:eastAsia="標楷體" w:hAnsi="標楷體" w:cs="Arial"/>
          <w:color w:val="666666"/>
          <w:sz w:val="28"/>
          <w:szCs w:val="28"/>
          <w:shd w:val="clear" w:color="auto" w:fill="FFFFDD"/>
        </w:rPr>
        <w:t>模式(</w:t>
      </w:r>
      <w:proofErr w:type="spellStart"/>
      <w:r w:rsidR="00030440" w:rsidRPr="00030440">
        <w:rPr>
          <w:rFonts w:ascii="標楷體" w:eastAsia="標楷體" w:hAnsi="標楷體" w:cs="Arial"/>
          <w:color w:val="666666"/>
          <w:sz w:val="28"/>
          <w:szCs w:val="28"/>
          <w:shd w:val="clear" w:color="auto" w:fill="FFFFDD"/>
        </w:rPr>
        <w:t>single,multi</w:t>
      </w:r>
      <w:proofErr w:type="spellEnd"/>
      <w:r w:rsidR="00030440" w:rsidRPr="00030440">
        <w:rPr>
          <w:rFonts w:ascii="標楷體" w:eastAsia="標楷體" w:hAnsi="標楷體" w:cs="Arial"/>
          <w:color w:val="666666"/>
          <w:sz w:val="28"/>
          <w:szCs w:val="28"/>
          <w:shd w:val="clear" w:color="auto" w:fill="FFFFDD"/>
        </w:rPr>
        <w:t>)轉換情況？</w:t>
      </w:r>
      <w:r w:rsidRPr="00030440">
        <w:rPr>
          <w:rFonts w:ascii="標楷體" w:eastAsia="標楷體" w:hAnsi="標楷體" w:cs="Arial"/>
          <w:color w:val="666666"/>
          <w:sz w:val="28"/>
          <w:szCs w:val="28"/>
          <w:shd w:val="clear" w:color="auto" w:fill="FFFFDD"/>
        </w:rPr>
        <w:t>(20%)</w:t>
      </w:r>
    </w:p>
    <w:p w:rsidR="00D967D0" w:rsidRPr="00D967D0" w:rsidRDefault="00D967D0" w:rsidP="00C93C34">
      <w:pPr>
        <w:widowControl/>
        <w:ind w:left="60" w:right="60"/>
        <w:rPr>
          <w:rFonts w:ascii="標楷體" w:eastAsia="標楷體" w:hAnsi="標楷體" w:cs="Arial" w:hint="eastAsia"/>
          <w:sz w:val="28"/>
          <w:szCs w:val="28"/>
        </w:rPr>
      </w:pPr>
      <w:r w:rsidRPr="00D967D0">
        <w:rPr>
          <w:rFonts w:ascii="標楷體" w:eastAsia="標楷體" w:hAnsi="標楷體" w:cs="Arial" w:hint="eastAsia"/>
          <w:sz w:val="28"/>
          <w:szCs w:val="28"/>
        </w:rPr>
        <w:t>光纖通訊系統，大致區分為國與國之間的全域整合網路系統(Globally-integrated Network)，區域骨幹網路系統(Regional IP Backbone Network)，及用戶端(User Access Link)三類。</w:t>
      </w:r>
    </w:p>
    <w:p w:rsidR="00C93C34" w:rsidRDefault="00D967D0" w:rsidP="00C93C34">
      <w:pPr>
        <w:widowControl/>
        <w:ind w:left="60" w:right="60"/>
        <w:rPr>
          <w:rFonts w:ascii="標楷體" w:eastAsia="標楷體" w:hAnsi="標楷體" w:cs="Arial" w:hint="eastAsia"/>
          <w:sz w:val="28"/>
          <w:szCs w:val="28"/>
        </w:rPr>
      </w:pPr>
      <w:r w:rsidRPr="00D967D0">
        <w:rPr>
          <w:rFonts w:ascii="標楷體" w:eastAsia="標楷體" w:hAnsi="標楷體" w:cs="Arial" w:hint="eastAsia"/>
          <w:sz w:val="28"/>
          <w:szCs w:val="28"/>
        </w:rPr>
        <w:t>1. 在全域整合網路系統方面(1萬公里)</w:t>
      </w:r>
    </w:p>
    <w:p w:rsidR="00D967D0" w:rsidRPr="00D967D0" w:rsidRDefault="00D967D0" w:rsidP="00C93C34">
      <w:pPr>
        <w:widowControl/>
        <w:ind w:left="60" w:right="60"/>
        <w:rPr>
          <w:rFonts w:ascii="標楷體" w:eastAsia="標楷體" w:hAnsi="標楷體" w:cs="Arial" w:hint="eastAsia"/>
          <w:sz w:val="28"/>
          <w:szCs w:val="28"/>
        </w:rPr>
      </w:pPr>
      <w:r w:rsidRPr="00D967D0">
        <w:rPr>
          <w:rFonts w:ascii="標楷體" w:eastAsia="標楷體" w:hAnsi="標楷體" w:cs="Arial" w:hint="eastAsia"/>
          <w:sz w:val="28"/>
          <w:szCs w:val="28"/>
        </w:rPr>
        <w:t>主要以海底光纜(Undersea Fiber Cable)為主要之通訊，所提供之傳輸速率方面的服務將指向5~10Tb/s，且必然同時採取OTDM/WDM的多工方法。</w:t>
      </w:r>
    </w:p>
    <w:p w:rsidR="00C93C34" w:rsidRPr="00C93C34" w:rsidRDefault="00D967D0" w:rsidP="00C93C34">
      <w:pPr>
        <w:widowControl/>
        <w:ind w:left="60" w:right="60"/>
        <w:rPr>
          <w:rFonts w:ascii="標楷體" w:eastAsia="標楷體" w:hAnsi="標楷體" w:cs="Arial" w:hint="eastAsia"/>
          <w:sz w:val="28"/>
          <w:szCs w:val="28"/>
        </w:rPr>
      </w:pPr>
      <w:r w:rsidRPr="00D967D0">
        <w:rPr>
          <w:rFonts w:ascii="標楷體" w:eastAsia="標楷體" w:hAnsi="標楷體" w:cs="Arial" w:hint="eastAsia"/>
          <w:sz w:val="28"/>
          <w:szCs w:val="28"/>
        </w:rPr>
        <w:t>2. 在區域骨幹網路系統方面(20~100公里)</w:t>
      </w:r>
    </w:p>
    <w:p w:rsidR="00D967D0" w:rsidRPr="00D967D0" w:rsidRDefault="00D967D0" w:rsidP="00C93C34">
      <w:pPr>
        <w:widowControl/>
        <w:ind w:left="60" w:right="60"/>
        <w:rPr>
          <w:rFonts w:ascii="標楷體" w:eastAsia="標楷體" w:hAnsi="標楷體" w:cs="Arial" w:hint="eastAsia"/>
          <w:sz w:val="28"/>
          <w:szCs w:val="28"/>
        </w:rPr>
      </w:pPr>
      <w:r w:rsidRPr="00D967D0">
        <w:rPr>
          <w:rFonts w:ascii="標楷體" w:eastAsia="標楷體" w:hAnsi="標楷體" w:cs="Arial" w:hint="eastAsia"/>
          <w:sz w:val="28"/>
          <w:szCs w:val="28"/>
        </w:rPr>
        <w:t>所提供之傳輸速率方面的服務將從2.5、10、40Gb/s一路</w:t>
      </w:r>
      <w:proofErr w:type="gramStart"/>
      <w:r w:rsidRPr="00D967D0">
        <w:rPr>
          <w:rFonts w:ascii="標楷體" w:eastAsia="標楷體" w:hAnsi="標楷體" w:cs="Arial" w:hint="eastAsia"/>
          <w:sz w:val="28"/>
          <w:szCs w:val="28"/>
        </w:rPr>
        <w:t>攀升且以</w:t>
      </w:r>
      <w:proofErr w:type="gramEnd"/>
      <w:r w:rsidRPr="00D967D0">
        <w:rPr>
          <w:rFonts w:ascii="標楷體" w:eastAsia="標楷體" w:hAnsi="標楷體" w:cs="Arial" w:hint="eastAsia"/>
          <w:sz w:val="28"/>
          <w:szCs w:val="28"/>
        </w:rPr>
        <w:t>1000個通道為目標。</w:t>
      </w:r>
    </w:p>
    <w:p w:rsidR="00C93C34" w:rsidRDefault="00D967D0" w:rsidP="00C93C34">
      <w:pPr>
        <w:widowControl/>
        <w:ind w:left="60" w:right="60"/>
        <w:rPr>
          <w:rFonts w:ascii="標楷體" w:eastAsia="標楷體" w:hAnsi="標楷體" w:cs="Arial" w:hint="eastAsia"/>
          <w:sz w:val="28"/>
          <w:szCs w:val="28"/>
        </w:rPr>
      </w:pPr>
      <w:r w:rsidRPr="00D967D0">
        <w:rPr>
          <w:rFonts w:ascii="標楷體" w:eastAsia="標楷體" w:hAnsi="標楷體" w:cs="Arial" w:hint="eastAsia"/>
          <w:sz w:val="28"/>
          <w:szCs w:val="28"/>
        </w:rPr>
        <w:t xml:space="preserve">3. </w:t>
      </w:r>
      <w:r w:rsidR="00C93C34">
        <w:rPr>
          <w:rFonts w:ascii="標楷體" w:eastAsia="標楷體" w:hAnsi="標楷體" w:cs="Arial" w:hint="eastAsia"/>
          <w:sz w:val="28"/>
          <w:szCs w:val="28"/>
        </w:rPr>
        <w:t>在用戶端網路系統方面</w:t>
      </w:r>
    </w:p>
    <w:p w:rsidR="00D967D0" w:rsidRPr="00D967D0" w:rsidRDefault="00D967D0" w:rsidP="00C93C34">
      <w:pPr>
        <w:widowControl/>
        <w:ind w:left="60" w:right="60"/>
        <w:rPr>
          <w:rFonts w:ascii="標楷體" w:eastAsia="標楷體" w:hAnsi="標楷體" w:cs="Arial"/>
          <w:sz w:val="28"/>
          <w:szCs w:val="28"/>
        </w:rPr>
      </w:pPr>
      <w:r w:rsidRPr="00D967D0">
        <w:rPr>
          <w:rFonts w:ascii="標楷體" w:eastAsia="標楷體" w:hAnsi="標楷體" w:cs="Arial" w:hint="eastAsia"/>
          <w:sz w:val="28"/>
          <w:szCs w:val="28"/>
        </w:rPr>
        <w:t>光纖到家(FTTH)將以150Mbps為目標、光纖到建築(FTTB) 將以每</w:t>
      </w:r>
      <w:proofErr w:type="gramStart"/>
      <w:r w:rsidRPr="00D967D0">
        <w:rPr>
          <w:rFonts w:ascii="標楷體" w:eastAsia="標楷體" w:hAnsi="標楷體" w:cs="Arial" w:hint="eastAsia"/>
          <w:sz w:val="28"/>
          <w:szCs w:val="28"/>
        </w:rPr>
        <w:t>個</w:t>
      </w:r>
      <w:proofErr w:type="gramEnd"/>
      <w:r w:rsidRPr="00D967D0">
        <w:rPr>
          <w:rFonts w:ascii="標楷體" w:eastAsia="標楷體" w:hAnsi="標楷體" w:cs="Arial" w:hint="eastAsia"/>
          <w:sz w:val="28"/>
          <w:szCs w:val="28"/>
        </w:rPr>
        <w:t>通道10Gbps為目標。</w:t>
      </w:r>
    </w:p>
    <w:p w:rsidR="00E2057B" w:rsidRPr="00C93C34" w:rsidRDefault="00E2057B" w:rsidP="00030440">
      <w:pPr>
        <w:rPr>
          <w:rFonts w:ascii="標楷體" w:eastAsia="標楷體" w:hAnsi="標楷體" w:cs="Arial"/>
          <w:sz w:val="28"/>
          <w:szCs w:val="28"/>
        </w:rPr>
      </w:pPr>
    </w:p>
    <w:sectPr w:rsidR="00E2057B" w:rsidRPr="00C93C34" w:rsidSect="00A306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91E" w:rsidRDefault="009B691E" w:rsidP="00020DC7">
      <w:r>
        <w:separator/>
      </w:r>
    </w:p>
  </w:endnote>
  <w:endnote w:type="continuationSeparator" w:id="0">
    <w:p w:rsidR="009B691E" w:rsidRDefault="009B691E" w:rsidP="00020D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91E" w:rsidRDefault="009B691E" w:rsidP="00020DC7">
      <w:r>
        <w:separator/>
      </w:r>
    </w:p>
  </w:footnote>
  <w:footnote w:type="continuationSeparator" w:id="0">
    <w:p w:rsidR="009B691E" w:rsidRDefault="009B691E" w:rsidP="00020D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440"/>
    <w:rsid w:val="00020DC7"/>
    <w:rsid w:val="00030440"/>
    <w:rsid w:val="002832F5"/>
    <w:rsid w:val="005B1EEA"/>
    <w:rsid w:val="0070710D"/>
    <w:rsid w:val="007611AF"/>
    <w:rsid w:val="009B691E"/>
    <w:rsid w:val="00A306D9"/>
    <w:rsid w:val="00AE4234"/>
    <w:rsid w:val="00AE76CA"/>
    <w:rsid w:val="00BD4387"/>
    <w:rsid w:val="00C93C34"/>
    <w:rsid w:val="00CE045D"/>
    <w:rsid w:val="00D967D0"/>
    <w:rsid w:val="00E2057B"/>
    <w:rsid w:val="00EC1A3A"/>
    <w:rsid w:val="00FD06D4"/>
    <w:rsid w:val="00FF74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D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0440"/>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semiHidden/>
    <w:unhideWhenUsed/>
    <w:rsid w:val="00020DC7"/>
    <w:pPr>
      <w:tabs>
        <w:tab w:val="center" w:pos="4153"/>
        <w:tab w:val="right" w:pos="8306"/>
      </w:tabs>
      <w:snapToGrid w:val="0"/>
    </w:pPr>
    <w:rPr>
      <w:sz w:val="20"/>
      <w:szCs w:val="20"/>
    </w:rPr>
  </w:style>
  <w:style w:type="character" w:customStyle="1" w:styleId="a4">
    <w:name w:val="頁首 字元"/>
    <w:basedOn w:val="a0"/>
    <w:link w:val="a3"/>
    <w:uiPriority w:val="99"/>
    <w:semiHidden/>
    <w:rsid w:val="00020DC7"/>
    <w:rPr>
      <w:sz w:val="20"/>
      <w:szCs w:val="20"/>
    </w:rPr>
  </w:style>
  <w:style w:type="paragraph" w:styleId="a5">
    <w:name w:val="footer"/>
    <w:basedOn w:val="a"/>
    <w:link w:val="a6"/>
    <w:uiPriority w:val="99"/>
    <w:semiHidden/>
    <w:unhideWhenUsed/>
    <w:rsid w:val="00020DC7"/>
    <w:pPr>
      <w:tabs>
        <w:tab w:val="center" w:pos="4153"/>
        <w:tab w:val="right" w:pos="8306"/>
      </w:tabs>
      <w:snapToGrid w:val="0"/>
    </w:pPr>
    <w:rPr>
      <w:sz w:val="20"/>
      <w:szCs w:val="20"/>
    </w:rPr>
  </w:style>
  <w:style w:type="character" w:customStyle="1" w:styleId="a6">
    <w:name w:val="頁尾 字元"/>
    <w:basedOn w:val="a0"/>
    <w:link w:val="a5"/>
    <w:uiPriority w:val="99"/>
    <w:semiHidden/>
    <w:rsid w:val="00020DC7"/>
    <w:rPr>
      <w:sz w:val="20"/>
      <w:szCs w:val="20"/>
    </w:rPr>
  </w:style>
  <w:style w:type="character" w:styleId="a7">
    <w:name w:val="Hyperlink"/>
    <w:basedOn w:val="a0"/>
    <w:uiPriority w:val="99"/>
    <w:semiHidden/>
    <w:unhideWhenUsed/>
    <w:rsid w:val="00E2057B"/>
    <w:rPr>
      <w:color w:val="0000FF"/>
      <w:u w:val="single"/>
    </w:rPr>
  </w:style>
  <w:style w:type="character" w:customStyle="1" w:styleId="apple-converted-space">
    <w:name w:val="apple-converted-space"/>
    <w:basedOn w:val="a0"/>
    <w:rsid w:val="00E2057B"/>
  </w:style>
  <w:style w:type="character" w:customStyle="1" w:styleId="ilh-page">
    <w:name w:val="ilh-page"/>
    <w:basedOn w:val="a0"/>
    <w:rsid w:val="00E2057B"/>
  </w:style>
  <w:style w:type="paragraph" w:customStyle="1" w:styleId="content">
    <w:name w:val="content"/>
    <w:basedOn w:val="a"/>
    <w:rsid w:val="00D967D0"/>
    <w:pPr>
      <w:widowControl/>
      <w:ind w:left="60" w:right="60" w:firstLine="240"/>
    </w:pPr>
    <w:rPr>
      <w:rFonts w:ascii="微軟正黑體" w:eastAsia="微軟正黑體" w:hAnsi="微軟正黑體" w:cs="新細明體"/>
      <w:color w:val="000000"/>
      <w:spacing w:val="20"/>
      <w:kern w:val="0"/>
      <w:sz w:val="22"/>
    </w:rPr>
  </w:style>
  <w:style w:type="paragraph" w:styleId="a8">
    <w:name w:val="List Paragraph"/>
    <w:basedOn w:val="a"/>
    <w:uiPriority w:val="34"/>
    <w:qFormat/>
    <w:rsid w:val="00C93C34"/>
    <w:pPr>
      <w:ind w:leftChars="200" w:left="480"/>
    </w:pPr>
  </w:style>
</w:styles>
</file>

<file path=word/webSettings.xml><?xml version="1.0" encoding="utf-8"?>
<w:webSettings xmlns:r="http://schemas.openxmlformats.org/officeDocument/2006/relationships" xmlns:w="http://schemas.openxmlformats.org/wordprocessingml/2006/main">
  <w:divs>
    <w:div w:id="781730595">
      <w:bodyDiv w:val="1"/>
      <w:marLeft w:val="0"/>
      <w:marRight w:val="0"/>
      <w:marTop w:val="0"/>
      <w:marBottom w:val="0"/>
      <w:divBdr>
        <w:top w:val="none" w:sz="0" w:space="0" w:color="auto"/>
        <w:left w:val="none" w:sz="0" w:space="0" w:color="auto"/>
        <w:bottom w:val="none" w:sz="0" w:space="0" w:color="auto"/>
        <w:right w:val="none" w:sz="0" w:space="0" w:color="auto"/>
      </w:divBdr>
    </w:div>
    <w:div w:id="9947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12</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2015-06-29T16:04:00Z</dcterms:created>
  <dcterms:modified xsi:type="dcterms:W3CDTF">2015-06-30T08:49:00Z</dcterms:modified>
</cp:coreProperties>
</file>